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4C" w:rsidRDefault="007A4AFD" w:rsidP="007A4AFD">
      <w:pPr>
        <w:jc w:val="center"/>
        <w:rPr>
          <w:rFonts w:ascii="標楷體" w:eastAsia="標楷體" w:hAnsi="標楷體"/>
          <w:b/>
          <w:sz w:val="28"/>
        </w:rPr>
      </w:pPr>
      <w:r w:rsidRPr="007A4AFD">
        <w:rPr>
          <w:rFonts w:ascii="標楷體" w:eastAsia="標楷體" w:hAnsi="標楷體" w:hint="eastAsia"/>
          <w:b/>
          <w:sz w:val="28"/>
        </w:rPr>
        <w:t>新北市廉政</w:t>
      </w:r>
      <w:r w:rsidR="001A33F7" w:rsidRPr="001A33F7">
        <w:rPr>
          <w:rFonts w:ascii="標楷體" w:eastAsia="標楷體" w:hAnsi="標楷體"/>
          <w:b/>
          <w:sz w:val="28"/>
        </w:rPr>
        <w:t>預防</w:t>
      </w:r>
      <w:r w:rsidRPr="007A4AFD">
        <w:rPr>
          <w:rFonts w:ascii="標楷體" w:eastAsia="標楷體" w:hAnsi="標楷體" w:hint="eastAsia"/>
          <w:b/>
          <w:sz w:val="28"/>
        </w:rPr>
        <w:t>工作概況</w:t>
      </w:r>
    </w:p>
    <w:p w:rsidR="007A4AFD" w:rsidRPr="007A4AFD" w:rsidRDefault="007A4AFD" w:rsidP="007A4AF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新北市政府政風處</w:t>
      </w:r>
    </w:p>
    <w:p w:rsidR="0056410E" w:rsidRDefault="001A33F7" w:rsidP="0056410E">
      <w:pPr>
        <w:spacing w:beforeLines="100" w:before="360" w:afterLines="50" w:after="1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一、</w:t>
      </w:r>
      <w:r>
        <w:rPr>
          <w:rFonts w:ascii="Times New Roman" w:eastAsia="標楷體" w:hAnsi="Times New Roman" w:cs="Times New Roman" w:hint="eastAsia"/>
          <w:b/>
        </w:rPr>
        <w:t>前言</w:t>
      </w:r>
    </w:p>
    <w:p w:rsidR="00FD486E" w:rsidRDefault="00FD486E" w:rsidP="00FD486E">
      <w:pPr>
        <w:spacing w:beforeLines="50" w:before="180"/>
        <w:ind w:firstLineChars="200" w:firstLine="480"/>
        <w:rPr>
          <w:rFonts w:ascii="Times New Roman" w:eastAsia="標楷體" w:hAnsi="Times New Roman" w:cs="Times New Roman" w:hint="eastAsia"/>
        </w:rPr>
      </w:pPr>
      <w:bookmarkStart w:id="0" w:name="_GoBack"/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B5E60F3" wp14:editId="0EBA01CD">
            <wp:simplePos x="0" y="0"/>
            <wp:positionH relativeFrom="column">
              <wp:posOffset>4445</wp:posOffset>
            </wp:positionH>
            <wp:positionV relativeFrom="paragraph">
              <wp:posOffset>1938020</wp:posOffset>
            </wp:positionV>
            <wp:extent cx="5857875" cy="3857625"/>
            <wp:effectExtent l="0" t="0" r="9525" b="9525"/>
            <wp:wrapTight wrapText="bothSides">
              <wp:wrapPolygon edited="0">
                <wp:start x="0" y="0"/>
                <wp:lineTo x="0" y="21547"/>
                <wp:lineTo x="21565" y="21547"/>
                <wp:lineTo x="21565" y="0"/>
                <wp:lineTo x="0" y="0"/>
              </wp:wrapPolygon>
            </wp:wrapTight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0EBB" w:rsidRPr="00410EBB">
        <w:rPr>
          <w:rFonts w:ascii="Times New Roman" w:eastAsia="標楷體" w:hAnsi="Times New Roman" w:cs="Times New Roman" w:hint="eastAsia"/>
        </w:rPr>
        <w:t>為使</w:t>
      </w:r>
      <w:r w:rsidR="00FF79C3">
        <w:rPr>
          <w:rFonts w:ascii="Times New Roman" w:eastAsia="標楷體" w:hAnsi="Times New Roman" w:cs="Times New Roman" w:hint="eastAsia"/>
        </w:rPr>
        <w:t>本府公務員及本市</w:t>
      </w:r>
      <w:r w:rsidR="00410EBB">
        <w:rPr>
          <w:rFonts w:ascii="Times New Roman" w:eastAsia="標楷體" w:hAnsi="Times New Roman" w:cs="Times New Roman" w:hint="eastAsia"/>
        </w:rPr>
        <w:t>民眾</w:t>
      </w:r>
      <w:r w:rsidR="00410EBB" w:rsidRPr="00410EBB">
        <w:rPr>
          <w:rFonts w:ascii="Times New Roman" w:eastAsia="標楷體" w:hAnsi="Times New Roman" w:cs="Times New Roman" w:hint="eastAsia"/>
        </w:rPr>
        <w:t>正確</w:t>
      </w:r>
      <w:r w:rsidR="00410EBB" w:rsidRPr="005A0F4D">
        <w:rPr>
          <w:rFonts w:ascii="Times New Roman" w:eastAsia="標楷體" w:hAnsi="Times New Roman" w:cs="Times New Roman" w:hint="eastAsia"/>
        </w:rPr>
        <w:t>認識貪腐之危害，</w:t>
      </w:r>
      <w:r w:rsidR="00777D5F" w:rsidRPr="005A0F4D">
        <w:rPr>
          <w:rFonts w:ascii="Times New Roman" w:eastAsia="標楷體" w:hAnsi="Times New Roman" w:cs="Times New Roman" w:hint="eastAsia"/>
        </w:rPr>
        <w:t>本處對內持續協助本府團隊推動興利行政，創造廉潔效能的施政環境，以提供市民優質服務；對外並積極取得民眾對本府之信賴與支持，結合本府各機關力量，共同締造新北市的永續發展。</w:t>
      </w:r>
      <w:r w:rsidR="003A46D5">
        <w:rPr>
          <w:rFonts w:ascii="Times New Roman" w:eastAsia="標楷體" w:hAnsi="Times New Roman" w:cs="Times New Roman" w:hint="eastAsia"/>
        </w:rPr>
        <w:t>本</w:t>
      </w:r>
      <w:r w:rsidR="00410EBB" w:rsidRPr="005A0F4D">
        <w:rPr>
          <w:rFonts w:ascii="Times New Roman" w:eastAsia="標楷體" w:hAnsi="Times New Roman" w:cs="Times New Roman" w:hint="eastAsia"/>
        </w:rPr>
        <w:t>處督導所屬政風機構，除</w:t>
      </w:r>
      <w:r w:rsidR="00FF79C3" w:rsidRPr="005A0F4D">
        <w:rPr>
          <w:rFonts w:ascii="Times New Roman" w:eastAsia="標楷體" w:hAnsi="Times New Roman" w:cs="Times New Roman" w:hint="eastAsia"/>
        </w:rPr>
        <w:t>加強辦理廉政教育訓練，以提升同仁法治觀念外，</w:t>
      </w:r>
      <w:r w:rsidR="000D4CF7" w:rsidRPr="005A0F4D">
        <w:rPr>
          <w:rFonts w:ascii="Times New Roman" w:eastAsia="標楷體" w:hAnsi="Times New Roman" w:cs="Times New Roman" w:hint="eastAsia"/>
        </w:rPr>
        <w:t>更</w:t>
      </w:r>
      <w:r w:rsidR="00410EBB" w:rsidRPr="005A0F4D">
        <w:rPr>
          <w:rFonts w:ascii="Times New Roman" w:eastAsia="標楷體" w:hAnsi="Times New Roman" w:cs="Times New Roman" w:hint="eastAsia"/>
        </w:rPr>
        <w:t>結合</w:t>
      </w:r>
      <w:r w:rsidR="00FF79C3" w:rsidRPr="005A0F4D">
        <w:rPr>
          <w:rFonts w:ascii="Times New Roman" w:eastAsia="標楷體" w:hAnsi="Times New Roman" w:cs="Times New Roman" w:hint="eastAsia"/>
        </w:rPr>
        <w:t>各</w:t>
      </w:r>
      <w:r w:rsidR="00410EBB" w:rsidRPr="005A0F4D">
        <w:rPr>
          <w:rFonts w:ascii="Times New Roman" w:eastAsia="標楷體" w:hAnsi="Times New Roman" w:cs="Times New Roman" w:hint="eastAsia"/>
        </w:rPr>
        <w:t>機關資源擴大</w:t>
      </w:r>
      <w:r w:rsidR="00FF79C3" w:rsidRPr="005A0F4D">
        <w:rPr>
          <w:rFonts w:ascii="Times New Roman" w:eastAsia="標楷體" w:hAnsi="Times New Roman" w:cs="Times New Roman" w:hint="eastAsia"/>
        </w:rPr>
        <w:t>辦理社會參與活動</w:t>
      </w:r>
      <w:r w:rsidR="00410EBB" w:rsidRPr="005A0F4D">
        <w:rPr>
          <w:rFonts w:ascii="Times New Roman" w:eastAsia="標楷體" w:hAnsi="Times New Roman" w:cs="Times New Roman" w:hint="eastAsia"/>
        </w:rPr>
        <w:t>，並將廉政倫理的概念，推展</w:t>
      </w:r>
      <w:r w:rsidR="00FF79C3">
        <w:rPr>
          <w:rFonts w:ascii="Times New Roman" w:eastAsia="標楷體" w:hAnsi="Times New Roman" w:cs="Times New Roman" w:hint="eastAsia"/>
        </w:rPr>
        <w:t>至學校、社區及往來廠商，全面推動宣導工作</w:t>
      </w:r>
      <w:r w:rsidR="00410EBB">
        <w:rPr>
          <w:rFonts w:ascii="Times New Roman" w:eastAsia="標楷體" w:hAnsi="Times New Roman" w:cs="Times New Roman" w:hint="eastAsia"/>
        </w:rPr>
        <w:t>；並</w:t>
      </w:r>
      <w:r w:rsidR="00410EBB" w:rsidRPr="00410EBB">
        <w:rPr>
          <w:rFonts w:ascii="Times New Roman" w:eastAsia="標楷體" w:hAnsi="Times New Roman" w:cs="Times New Roman" w:hint="eastAsia"/>
        </w:rPr>
        <w:t>致力建構</w:t>
      </w:r>
      <w:proofErr w:type="gramStart"/>
      <w:r w:rsidR="00410EBB" w:rsidRPr="00410EBB">
        <w:rPr>
          <w:rFonts w:ascii="Times New Roman" w:eastAsia="標楷體" w:hAnsi="Times New Roman" w:cs="Times New Roman" w:hint="eastAsia"/>
        </w:rPr>
        <w:t>透</w:t>
      </w:r>
      <w:r w:rsidR="00405801">
        <w:rPr>
          <w:rFonts w:ascii="Times New Roman" w:eastAsia="標楷體" w:hAnsi="Times New Roman" w:cs="Times New Roman" w:hint="eastAsia"/>
        </w:rPr>
        <w:t>明課責</w:t>
      </w:r>
      <w:r w:rsidR="00410EBB">
        <w:rPr>
          <w:rFonts w:ascii="Times New Roman" w:eastAsia="標楷體" w:hAnsi="Times New Roman" w:cs="Times New Roman" w:hint="eastAsia"/>
        </w:rPr>
        <w:t>的</w:t>
      </w:r>
      <w:proofErr w:type="gramEnd"/>
      <w:r w:rsidR="00410EBB">
        <w:rPr>
          <w:rFonts w:ascii="Times New Roman" w:eastAsia="標楷體" w:hAnsi="Times New Roman" w:cs="Times New Roman" w:hint="eastAsia"/>
        </w:rPr>
        <w:t>公務環境，</w:t>
      </w:r>
      <w:r w:rsidR="00FF79C3">
        <w:rPr>
          <w:rFonts w:ascii="Times New Roman" w:eastAsia="標楷體" w:hAnsi="Times New Roman" w:cs="Times New Roman" w:hint="eastAsia"/>
        </w:rPr>
        <w:t>針對機關內易滋弊端業務進行風險掌控</w:t>
      </w:r>
      <w:r w:rsidR="000D4CF7">
        <w:rPr>
          <w:rFonts w:ascii="Times New Roman" w:eastAsia="標楷體" w:hAnsi="Times New Roman" w:cs="Times New Roman" w:hint="eastAsia"/>
        </w:rPr>
        <w:t>，辦理預警作為、業務稽核等防範作為</w:t>
      </w:r>
      <w:r w:rsidR="00FF79C3">
        <w:rPr>
          <w:rFonts w:ascii="Times New Roman" w:eastAsia="標楷體" w:hAnsi="Times New Roman" w:cs="Times New Roman" w:hint="eastAsia"/>
        </w:rPr>
        <w:t>，</w:t>
      </w:r>
      <w:r w:rsidR="00410EBB">
        <w:rPr>
          <w:rFonts w:ascii="Times New Roman" w:eastAsia="標楷體" w:hAnsi="Times New Roman" w:cs="Times New Roman" w:hint="eastAsia"/>
        </w:rPr>
        <w:t>讓貪腐可能性降到最低，提升</w:t>
      </w:r>
      <w:r w:rsidR="00FF79C3">
        <w:rPr>
          <w:rFonts w:ascii="Times New Roman" w:eastAsia="標楷體" w:hAnsi="Times New Roman" w:cs="Times New Roman" w:hint="eastAsia"/>
        </w:rPr>
        <w:t>人民</w:t>
      </w:r>
      <w:r w:rsidR="00410EBB">
        <w:rPr>
          <w:rFonts w:ascii="Times New Roman" w:eastAsia="標楷體" w:hAnsi="Times New Roman" w:cs="Times New Roman" w:hint="eastAsia"/>
        </w:rPr>
        <w:t>對政府的信任度</w:t>
      </w:r>
      <w:r w:rsidR="00846F47">
        <w:rPr>
          <w:rFonts w:ascii="Times New Roman" w:eastAsia="標楷體" w:hAnsi="Times New Roman" w:cs="Times New Roman" w:hint="eastAsia"/>
        </w:rPr>
        <w:t>，以下針對</w:t>
      </w:r>
      <w:r w:rsidR="00846F47" w:rsidRPr="00FD486E">
        <w:rPr>
          <w:rFonts w:ascii="Times New Roman" w:eastAsia="標楷體" w:hAnsi="Times New Roman" w:cs="Times New Roman" w:hint="eastAsia"/>
        </w:rPr>
        <w:t>近三</w:t>
      </w:r>
      <w:r w:rsidR="00337A90" w:rsidRPr="00FD486E">
        <w:rPr>
          <w:rFonts w:ascii="Times New Roman" w:eastAsia="標楷體" w:hAnsi="Times New Roman" w:cs="Times New Roman" w:hint="eastAsia"/>
        </w:rPr>
        <w:t>年</w:t>
      </w:r>
      <w:r w:rsidR="004311D1">
        <w:rPr>
          <w:rFonts w:ascii="Times New Roman" w:eastAsia="標楷體" w:hAnsi="Times New Roman" w:cs="Times New Roman" w:hint="eastAsia"/>
        </w:rPr>
        <w:t>本市廉政預防工作現況進行分析</w:t>
      </w:r>
      <w:r w:rsidR="007411CE" w:rsidRPr="00AE7095">
        <w:rPr>
          <w:rFonts w:ascii="Times New Roman" w:eastAsia="標楷體" w:hAnsi="Times New Roman" w:cs="Times New Roman"/>
        </w:rPr>
        <w:t>。</w:t>
      </w:r>
    </w:p>
    <w:p w:rsidR="00AB0BDD" w:rsidRDefault="00AB0BDD" w:rsidP="00FD486E">
      <w:pPr>
        <w:spacing w:line="240" w:lineRule="exact"/>
        <w:rPr>
          <w:rFonts w:ascii="微軟正黑體" w:eastAsia="微軟正黑體" w:hAnsi="微軟正黑體" w:cs="Times New Roman"/>
          <w:sz w:val="20"/>
        </w:rPr>
      </w:pPr>
    </w:p>
    <w:p w:rsidR="00FD486E" w:rsidRPr="00FD486E" w:rsidRDefault="00FD486E" w:rsidP="00FD486E">
      <w:pPr>
        <w:spacing w:line="240" w:lineRule="exact"/>
        <w:jc w:val="center"/>
        <w:rPr>
          <w:rFonts w:ascii="微軟正黑體" w:eastAsia="微軟正黑體" w:hAnsi="微軟正黑體" w:cs="Times New Roman"/>
          <w:sz w:val="20"/>
        </w:rPr>
      </w:pPr>
      <w:r w:rsidRPr="00FD486E">
        <w:rPr>
          <w:rFonts w:ascii="微軟正黑體" w:eastAsia="微軟正黑體" w:hAnsi="微軟正黑體" w:cs="Times New Roman" w:hint="eastAsia"/>
          <w:sz w:val="20"/>
        </w:rPr>
        <w:t>圖一　新北市政府政風處預防工作績效</w:t>
      </w:r>
    </w:p>
    <w:p w:rsidR="00FD486E" w:rsidRPr="00FD486E" w:rsidRDefault="00AB0BDD" w:rsidP="00FD486E">
      <w:pPr>
        <w:spacing w:afterLines="50" w:after="180" w:line="240" w:lineRule="exact"/>
        <w:rPr>
          <w:rFonts w:ascii="微軟正黑體" w:eastAsia="微軟正黑體" w:hAnsi="微軟正黑體" w:cs="Times New Roman" w:hint="eastAsia"/>
          <w:sz w:val="16"/>
        </w:rPr>
      </w:pPr>
      <w:r w:rsidRPr="00AB0BDD">
        <w:rPr>
          <w:rFonts w:ascii="微軟正黑體" w:eastAsia="微軟正黑體" w:hAnsi="微軟正黑體" w:cs="Times New Roman" w:hint="eastAsia"/>
          <w:sz w:val="16"/>
        </w:rPr>
        <w:t>資料來源：新北市政府政風處</w:t>
      </w:r>
    </w:p>
    <w:p w:rsidR="001A33F7" w:rsidRPr="00A95446" w:rsidRDefault="001A33F7" w:rsidP="001A33F7">
      <w:pPr>
        <w:spacing w:beforeLines="100" w:before="360" w:afterLines="50" w:after="180"/>
        <w:rPr>
          <w:rFonts w:ascii="Times New Roman" w:eastAsia="標楷體" w:hAnsi="Times New Roman" w:cs="Times New Roman"/>
          <w:b/>
        </w:rPr>
      </w:pPr>
      <w:r w:rsidRPr="00A95446">
        <w:rPr>
          <w:rFonts w:ascii="Times New Roman" w:eastAsia="標楷體" w:hAnsi="Times New Roman" w:cs="Times New Roman" w:hint="eastAsia"/>
          <w:b/>
        </w:rPr>
        <w:t>二、</w:t>
      </w:r>
      <w:r w:rsidR="00E02CB9">
        <w:rPr>
          <w:rFonts w:ascii="Times New Roman" w:eastAsia="標楷體" w:hAnsi="Times New Roman" w:cs="Times New Roman" w:hint="eastAsia"/>
          <w:b/>
        </w:rPr>
        <w:t>106</w:t>
      </w:r>
      <w:r w:rsidR="00A922CE">
        <w:rPr>
          <w:rFonts w:ascii="Times New Roman" w:eastAsia="標楷體" w:hAnsi="Times New Roman" w:cs="Times New Roman" w:hint="eastAsia"/>
          <w:b/>
        </w:rPr>
        <w:t>至</w:t>
      </w:r>
      <w:r w:rsidR="00846F47" w:rsidRPr="00FD486E">
        <w:rPr>
          <w:rFonts w:ascii="Times New Roman" w:eastAsia="標楷體" w:hAnsi="Times New Roman" w:cs="Times New Roman" w:hint="eastAsia"/>
          <w:b/>
        </w:rPr>
        <w:t>108</w:t>
      </w:r>
      <w:r w:rsidR="00A922CE" w:rsidRPr="00FD486E">
        <w:rPr>
          <w:rFonts w:ascii="Times New Roman" w:eastAsia="標楷體" w:hAnsi="Times New Roman" w:cs="Times New Roman" w:hint="eastAsia"/>
          <w:b/>
        </w:rPr>
        <w:t>年度</w:t>
      </w:r>
      <w:r w:rsidR="00A922CE">
        <w:rPr>
          <w:rFonts w:ascii="Times New Roman" w:eastAsia="標楷體" w:hAnsi="Times New Roman" w:cs="Times New Roman" w:hint="eastAsia"/>
          <w:b/>
        </w:rPr>
        <w:t>廉政預防工作</w:t>
      </w:r>
      <w:r w:rsidR="00447CD7">
        <w:rPr>
          <w:rFonts w:ascii="Times New Roman" w:eastAsia="標楷體" w:hAnsi="Times New Roman" w:cs="Times New Roman" w:hint="eastAsia"/>
          <w:b/>
        </w:rPr>
        <w:t>概況</w:t>
      </w:r>
    </w:p>
    <w:p w:rsidR="007D6AF0" w:rsidRPr="00AE7095" w:rsidRDefault="007D6AF0" w:rsidP="007D6AF0">
      <w:pPr>
        <w:ind w:leftChars="200" w:left="480"/>
        <w:rPr>
          <w:rFonts w:ascii="Times New Roman" w:eastAsia="標楷體" w:hAnsi="Times New Roman" w:cs="Times New Roman"/>
        </w:rPr>
      </w:pPr>
      <w:r w:rsidRPr="00AE7095">
        <w:rPr>
          <w:rFonts w:ascii="Times New Roman" w:eastAsia="標楷體" w:hAnsi="Times New Roman" w:cs="Times New Roman"/>
        </w:rPr>
        <w:t>(</w:t>
      </w:r>
      <w:proofErr w:type="gramStart"/>
      <w:r w:rsidRPr="00AE7095">
        <w:rPr>
          <w:rFonts w:ascii="Times New Roman" w:eastAsia="標楷體" w:hAnsi="Times New Roman" w:cs="Times New Roman"/>
        </w:rPr>
        <w:t>一</w:t>
      </w:r>
      <w:proofErr w:type="gramEnd"/>
      <w:r w:rsidRPr="00AE7095">
        <w:rPr>
          <w:rFonts w:ascii="Times New Roman" w:eastAsia="標楷體" w:hAnsi="Times New Roman" w:cs="Times New Roman"/>
        </w:rPr>
        <w:t xml:space="preserve">) </w:t>
      </w:r>
      <w:r w:rsidRPr="00AE7095">
        <w:rPr>
          <w:rFonts w:ascii="Times New Roman" w:eastAsia="標楷體" w:hAnsi="Times New Roman" w:cs="Times New Roman"/>
        </w:rPr>
        <w:t>落實預防貪瀆之預警功能，機先採取防範作為</w:t>
      </w:r>
    </w:p>
    <w:p w:rsidR="007D6AF0" w:rsidRPr="00AE7095" w:rsidRDefault="003A46D5" w:rsidP="007D6AF0">
      <w:pPr>
        <w:spacing w:beforeLines="50" w:before="180"/>
        <w:ind w:leftChars="350" w:left="840"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r w:rsidR="007D6AF0" w:rsidRPr="00AE7095">
        <w:rPr>
          <w:rFonts w:ascii="Times New Roman" w:eastAsia="標楷體" w:hAnsi="Times New Roman" w:cs="Times New Roman"/>
        </w:rPr>
        <w:t>處及所屬政風機構執行採購監辦、業務稽核、專案清查及查處案件等政風作為時，積極發揮預警功能，協助業管單位檢視是否符合法規或有其他貪瀆</w:t>
      </w:r>
      <w:r w:rsidR="007D6AF0" w:rsidRPr="00AE7095">
        <w:rPr>
          <w:rFonts w:ascii="Times New Roman" w:eastAsia="標楷體" w:hAnsi="Times New Roman" w:cs="Times New Roman"/>
        </w:rPr>
        <w:lastRenderedPageBreak/>
        <w:t>疑慮，當機關出現</w:t>
      </w:r>
      <w:proofErr w:type="gramStart"/>
      <w:r w:rsidR="007D6AF0" w:rsidRPr="00AE7095">
        <w:rPr>
          <w:rFonts w:ascii="Times New Roman" w:eastAsia="標楷體" w:hAnsi="Times New Roman" w:cs="Times New Roman"/>
        </w:rPr>
        <w:t>潛存違失</w:t>
      </w:r>
      <w:proofErr w:type="gramEnd"/>
      <w:r w:rsidR="007D6AF0" w:rsidRPr="00AE7095">
        <w:rPr>
          <w:rFonts w:ascii="Times New Roman" w:eastAsia="標楷體" w:hAnsi="Times New Roman" w:cs="Times New Roman"/>
        </w:rPr>
        <w:t>風險事件或人員時，即時簽陳機關首長，以提供業務單位參</w:t>
      </w:r>
      <w:proofErr w:type="gramStart"/>
      <w:r w:rsidR="007D6AF0" w:rsidRPr="00AE7095">
        <w:rPr>
          <w:rFonts w:ascii="Times New Roman" w:eastAsia="標楷體" w:hAnsi="Times New Roman" w:cs="Times New Roman"/>
        </w:rPr>
        <w:t>採</w:t>
      </w:r>
      <w:proofErr w:type="gramEnd"/>
      <w:r w:rsidR="007D6AF0" w:rsidRPr="00AE7095">
        <w:rPr>
          <w:rFonts w:ascii="Times New Roman" w:eastAsia="標楷體" w:hAnsi="Times New Roman" w:cs="Times New Roman"/>
        </w:rPr>
        <w:t>，並防範貪瀆不法行為發生。</w:t>
      </w:r>
    </w:p>
    <w:p w:rsidR="007D6AF0" w:rsidRDefault="00E02CB9" w:rsidP="00AB0BDD">
      <w:pPr>
        <w:spacing w:beforeLines="50" w:before="180" w:afterLines="50" w:after="180"/>
        <w:ind w:leftChars="350" w:left="840" w:firstLineChars="200" w:firstLine="48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7</w:t>
      </w:r>
      <w:proofErr w:type="gramEnd"/>
      <w:r w:rsidR="007D6AF0" w:rsidRPr="00AE7095">
        <w:rPr>
          <w:rFonts w:ascii="Times New Roman" w:eastAsia="標楷體" w:hAnsi="Times New Roman" w:cs="Times New Roman"/>
        </w:rPr>
        <w:t>年度本處</w:t>
      </w:r>
      <w:r w:rsidR="00EF3D5A">
        <w:rPr>
          <w:rFonts w:ascii="Times New Roman" w:eastAsia="標楷體" w:hAnsi="Times New Roman" w:cs="Times New Roman" w:hint="eastAsia"/>
        </w:rPr>
        <w:t>暨</w:t>
      </w:r>
      <w:r w:rsidR="007D6AF0" w:rsidRPr="00AE7095">
        <w:rPr>
          <w:rFonts w:ascii="Times New Roman" w:eastAsia="標楷體" w:hAnsi="Times New Roman" w:cs="Times New Roman"/>
        </w:rPr>
        <w:t>所屬政風機構計提報預警作為</w:t>
      </w:r>
      <w:r w:rsidR="00CB34EC">
        <w:rPr>
          <w:rFonts w:ascii="Times New Roman" w:eastAsia="標楷體" w:hAnsi="Times New Roman" w:cs="Times New Roman" w:hint="eastAsia"/>
        </w:rPr>
        <w:t>98</w:t>
      </w:r>
      <w:r w:rsidR="007D6AF0" w:rsidRPr="00AE7095">
        <w:rPr>
          <w:rFonts w:ascii="Times New Roman" w:eastAsia="標楷體" w:hAnsi="Times New Roman" w:cs="Times New Roman"/>
        </w:rPr>
        <w:t>案，累計節省公</w:t>
      </w:r>
      <w:proofErr w:type="gramStart"/>
      <w:r w:rsidR="007D6AF0" w:rsidRPr="00AE7095">
        <w:rPr>
          <w:rFonts w:ascii="Times New Roman" w:eastAsia="標楷體" w:hAnsi="Times New Roman" w:cs="Times New Roman"/>
        </w:rPr>
        <w:t>帑</w:t>
      </w:r>
      <w:proofErr w:type="gramEnd"/>
      <w:r w:rsidR="007D6AF0" w:rsidRPr="00AE7095">
        <w:rPr>
          <w:rFonts w:ascii="Times New Roman" w:eastAsia="標楷體" w:hAnsi="Times New Roman" w:cs="Times New Roman"/>
        </w:rPr>
        <w:t>新臺幣</w:t>
      </w:r>
      <w:r w:rsidR="00CB34EC">
        <w:rPr>
          <w:rFonts w:ascii="Times New Roman" w:eastAsia="標楷體" w:hAnsi="Times New Roman" w:cs="Times New Roman" w:hint="eastAsia"/>
        </w:rPr>
        <w:t>1,002</w:t>
      </w:r>
      <w:r w:rsidR="007D6AF0" w:rsidRPr="00AE7095">
        <w:rPr>
          <w:rFonts w:ascii="Times New Roman" w:eastAsia="標楷體" w:hAnsi="Times New Roman" w:cs="Times New Roman"/>
        </w:rPr>
        <w:t>萬</w:t>
      </w:r>
      <w:r w:rsidR="00CB34EC">
        <w:rPr>
          <w:rFonts w:ascii="Times New Roman" w:eastAsia="標楷體" w:hAnsi="Times New Roman" w:cs="Times New Roman" w:hint="eastAsia"/>
        </w:rPr>
        <w:t>6</w:t>
      </w:r>
      <w:r w:rsidR="00CB34EC">
        <w:rPr>
          <w:rFonts w:ascii="Times New Roman" w:eastAsia="標楷體" w:hAnsi="Times New Roman" w:cs="Times New Roman"/>
        </w:rPr>
        <w:t>,</w:t>
      </w:r>
      <w:r w:rsidR="00CB34EC">
        <w:rPr>
          <w:rFonts w:ascii="Times New Roman" w:eastAsia="標楷體" w:hAnsi="Times New Roman" w:cs="Times New Roman" w:hint="eastAsia"/>
        </w:rPr>
        <w:t>298</w:t>
      </w:r>
      <w:r w:rsidR="007D6AF0" w:rsidRPr="00AE7095">
        <w:rPr>
          <w:rFonts w:ascii="Times New Roman" w:eastAsia="標楷體" w:hAnsi="Times New Roman" w:cs="Times New Roman"/>
        </w:rPr>
        <w:t>元及增加國庫收入</w:t>
      </w:r>
      <w:r w:rsidR="00CB34EC">
        <w:rPr>
          <w:rFonts w:ascii="Times New Roman" w:eastAsia="標楷體" w:hAnsi="Times New Roman" w:cs="Times New Roman" w:hint="eastAsia"/>
        </w:rPr>
        <w:t>822</w:t>
      </w:r>
      <w:r w:rsidR="007D6AF0" w:rsidRPr="00AE7095">
        <w:rPr>
          <w:rFonts w:ascii="Times New Roman" w:eastAsia="標楷體" w:hAnsi="Times New Roman" w:cs="Times New Roman"/>
        </w:rPr>
        <w:t>萬</w:t>
      </w:r>
      <w:r w:rsidR="00CB34EC">
        <w:rPr>
          <w:rFonts w:ascii="Times New Roman" w:eastAsia="標楷體" w:hAnsi="Times New Roman" w:cs="Times New Roman" w:hint="eastAsia"/>
        </w:rPr>
        <w:t>6</w:t>
      </w:r>
      <w:r w:rsidR="00CB34EC">
        <w:rPr>
          <w:rFonts w:ascii="Times New Roman" w:eastAsia="標楷體" w:hAnsi="Times New Roman" w:cs="Times New Roman"/>
        </w:rPr>
        <w:t>,</w:t>
      </w:r>
      <w:r w:rsidR="00CB34EC">
        <w:rPr>
          <w:rFonts w:ascii="Times New Roman" w:eastAsia="標楷體" w:hAnsi="Times New Roman" w:cs="Times New Roman" w:hint="eastAsia"/>
        </w:rPr>
        <w:t>553</w:t>
      </w:r>
      <w:r w:rsidR="007D6AF0" w:rsidRPr="00AE7095">
        <w:rPr>
          <w:rFonts w:ascii="Times New Roman" w:eastAsia="標楷體" w:hAnsi="Times New Roman" w:cs="Times New Roman"/>
        </w:rPr>
        <w:t>元。</w:t>
      </w:r>
    </w:p>
    <w:p w:rsidR="00846F47" w:rsidRPr="00FD486E" w:rsidRDefault="00846F47" w:rsidP="00AB0BDD">
      <w:pPr>
        <w:spacing w:beforeLines="50" w:before="180" w:afterLines="50" w:after="180"/>
        <w:ind w:leftChars="350" w:left="840" w:firstLineChars="200" w:firstLine="480"/>
        <w:rPr>
          <w:rFonts w:ascii="Times New Roman" w:eastAsia="標楷體" w:hAnsi="Times New Roman" w:cs="Times New Roman"/>
        </w:rPr>
      </w:pPr>
      <w:proofErr w:type="gramStart"/>
      <w:r w:rsidRPr="00FD486E">
        <w:rPr>
          <w:rFonts w:ascii="Times New Roman" w:eastAsia="標楷體" w:hAnsi="Times New Roman" w:cs="Times New Roman" w:hint="eastAsia"/>
        </w:rPr>
        <w:t>108</w:t>
      </w:r>
      <w:proofErr w:type="gramEnd"/>
      <w:r w:rsidRPr="00FD486E">
        <w:rPr>
          <w:rFonts w:ascii="Times New Roman" w:eastAsia="標楷體" w:hAnsi="Times New Roman" w:cs="Times New Roman" w:hint="eastAsia"/>
        </w:rPr>
        <w:t>年</w:t>
      </w:r>
      <w:r w:rsidR="00872458" w:rsidRPr="00FD486E">
        <w:rPr>
          <w:rFonts w:ascii="Times New Roman" w:eastAsia="標楷體" w:hAnsi="Times New Roman" w:cs="Times New Roman" w:hint="eastAsia"/>
        </w:rPr>
        <w:t>度</w:t>
      </w:r>
      <w:r w:rsidRPr="00FD486E">
        <w:rPr>
          <w:rFonts w:ascii="Times New Roman" w:eastAsia="標楷體" w:hAnsi="Times New Roman" w:cs="Times New Roman"/>
        </w:rPr>
        <w:t>本處</w:t>
      </w:r>
      <w:r w:rsidRPr="00FD486E">
        <w:rPr>
          <w:rFonts w:ascii="Times New Roman" w:eastAsia="標楷體" w:hAnsi="Times New Roman" w:cs="Times New Roman" w:hint="eastAsia"/>
        </w:rPr>
        <w:t>暨</w:t>
      </w:r>
      <w:r w:rsidRPr="00FD486E">
        <w:rPr>
          <w:rFonts w:ascii="Times New Roman" w:eastAsia="標楷體" w:hAnsi="Times New Roman" w:cs="Times New Roman"/>
        </w:rPr>
        <w:t>所屬政風</w:t>
      </w:r>
      <w:proofErr w:type="gramStart"/>
      <w:r w:rsidRPr="00FD486E">
        <w:rPr>
          <w:rFonts w:ascii="Times New Roman" w:eastAsia="標楷體" w:hAnsi="Times New Roman" w:cs="Times New Roman"/>
        </w:rPr>
        <w:t>機構計</w:t>
      </w:r>
      <w:r w:rsidRPr="00FD486E">
        <w:rPr>
          <w:rFonts w:ascii="Times New Roman" w:eastAsia="標楷體" w:hAnsi="Times New Roman" w:cs="Times New Roman" w:hint="eastAsia"/>
        </w:rPr>
        <w:t>報預警</w:t>
      </w:r>
      <w:proofErr w:type="gramEnd"/>
      <w:r w:rsidRPr="00FD486E">
        <w:rPr>
          <w:rFonts w:ascii="Times New Roman" w:eastAsia="標楷體" w:hAnsi="Times New Roman" w:cs="Times New Roman" w:hint="eastAsia"/>
        </w:rPr>
        <w:t>案件共計</w:t>
      </w:r>
      <w:r w:rsidRPr="00FD486E">
        <w:rPr>
          <w:rFonts w:ascii="Times New Roman" w:eastAsia="標楷體" w:hAnsi="Times New Roman" w:cs="Times New Roman" w:hint="eastAsia"/>
        </w:rPr>
        <w:t>108</w:t>
      </w:r>
      <w:r w:rsidRPr="00FD486E">
        <w:rPr>
          <w:rFonts w:ascii="Times New Roman" w:eastAsia="標楷體" w:hAnsi="Times New Roman" w:cs="Times New Roman" w:hint="eastAsia"/>
        </w:rPr>
        <w:t>案，其中</w:t>
      </w:r>
      <w:proofErr w:type="gramStart"/>
      <w:r w:rsidRPr="00FD486E">
        <w:rPr>
          <w:rFonts w:ascii="Times New Roman" w:eastAsia="標楷體" w:hAnsi="Times New Roman" w:cs="Times New Roman" w:hint="eastAsia"/>
        </w:rPr>
        <w:t>按季陳報</w:t>
      </w:r>
      <w:proofErr w:type="gramEnd"/>
      <w:r w:rsidRPr="00FD486E">
        <w:rPr>
          <w:rFonts w:ascii="Times New Roman" w:eastAsia="標楷體" w:hAnsi="Times New Roman" w:cs="Times New Roman" w:hint="eastAsia"/>
        </w:rPr>
        <w:t>廉政署</w:t>
      </w:r>
      <w:r w:rsidRPr="00FD486E">
        <w:rPr>
          <w:rFonts w:ascii="Times New Roman" w:eastAsia="標楷體" w:hAnsi="Times New Roman" w:cs="Times New Roman" w:hint="eastAsia"/>
        </w:rPr>
        <w:t>10</w:t>
      </w:r>
      <w:r w:rsidRPr="00FD486E">
        <w:rPr>
          <w:rFonts w:ascii="Times New Roman" w:eastAsia="標楷體" w:hAnsi="Times New Roman" w:cs="Times New Roman" w:hint="eastAsia"/>
        </w:rPr>
        <w:t>案，總計節省公</w:t>
      </w:r>
      <w:proofErr w:type="gramStart"/>
      <w:r w:rsidRPr="00FD486E">
        <w:rPr>
          <w:rFonts w:ascii="Times New Roman" w:eastAsia="標楷體" w:hAnsi="Times New Roman" w:cs="Times New Roman" w:hint="eastAsia"/>
        </w:rPr>
        <w:t>帑</w:t>
      </w:r>
      <w:proofErr w:type="gramEnd"/>
      <w:r w:rsidRPr="00FD486E">
        <w:rPr>
          <w:rFonts w:ascii="Times New Roman" w:eastAsia="標楷體" w:hAnsi="Times New Roman" w:cs="Times New Roman" w:hint="eastAsia"/>
        </w:rPr>
        <w:t>2,294</w:t>
      </w:r>
      <w:r w:rsidRPr="00FD486E">
        <w:rPr>
          <w:rFonts w:ascii="Times New Roman" w:eastAsia="標楷體" w:hAnsi="Times New Roman" w:cs="Times New Roman" w:hint="eastAsia"/>
        </w:rPr>
        <w:t>萬</w:t>
      </w:r>
      <w:r w:rsidRPr="00FD486E">
        <w:rPr>
          <w:rFonts w:ascii="Times New Roman" w:eastAsia="標楷體" w:hAnsi="Times New Roman" w:cs="Times New Roman" w:hint="eastAsia"/>
        </w:rPr>
        <w:t>9,470</w:t>
      </w:r>
      <w:r w:rsidRPr="00FD486E">
        <w:rPr>
          <w:rFonts w:ascii="Times New Roman" w:eastAsia="標楷體" w:hAnsi="Times New Roman" w:cs="Times New Roman" w:hint="eastAsia"/>
        </w:rPr>
        <w:t>元、增加國庫收入</w:t>
      </w:r>
      <w:r w:rsidRPr="00FD486E">
        <w:rPr>
          <w:rFonts w:ascii="Times New Roman" w:eastAsia="標楷體" w:hAnsi="Times New Roman" w:cs="Times New Roman" w:hint="eastAsia"/>
        </w:rPr>
        <w:t>186</w:t>
      </w:r>
      <w:r w:rsidRPr="00FD486E">
        <w:rPr>
          <w:rFonts w:ascii="Times New Roman" w:eastAsia="標楷體" w:hAnsi="Times New Roman" w:cs="Times New Roman" w:hint="eastAsia"/>
        </w:rPr>
        <w:t>萬</w:t>
      </w:r>
      <w:r w:rsidRPr="00FD486E">
        <w:rPr>
          <w:rFonts w:ascii="Times New Roman" w:eastAsia="標楷體" w:hAnsi="Times New Roman" w:cs="Times New Roman" w:hint="eastAsia"/>
        </w:rPr>
        <w:t>733</w:t>
      </w:r>
      <w:r w:rsidRPr="00FD486E">
        <w:rPr>
          <w:rFonts w:ascii="Times New Roman" w:eastAsia="標楷體" w:hAnsi="Times New Roman" w:cs="Times New Roman" w:hint="eastAsia"/>
        </w:rPr>
        <w:t>元。</w:t>
      </w:r>
    </w:p>
    <w:tbl>
      <w:tblPr>
        <w:tblStyle w:val="1-6"/>
        <w:tblW w:w="7551" w:type="dxa"/>
        <w:jc w:val="center"/>
        <w:tblBorders>
          <w:top w:val="none" w:sz="0" w:space="0" w:color="auto"/>
          <w:bottom w:val="none" w:sz="0" w:space="0" w:color="auto"/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1775"/>
        <w:gridCol w:w="1984"/>
        <w:gridCol w:w="1896"/>
        <w:gridCol w:w="1896"/>
      </w:tblGrid>
      <w:tr w:rsidR="00316A48" w:rsidTr="0004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1" w:type="dxa"/>
            <w:gridSpan w:val="4"/>
          </w:tcPr>
          <w:p w:rsidR="00316A48" w:rsidRPr="00C62D01" w:rsidRDefault="00316A48" w:rsidP="007D6E30">
            <w:pPr>
              <w:jc w:val="center"/>
              <w:rPr>
                <w:rFonts w:ascii="微軟正黑體" w:eastAsia="微軟正黑體" w:hAnsi="微軟正黑體"/>
                <w:sz w:val="20"/>
                <w:szCs w:val="16"/>
              </w:rPr>
            </w:pPr>
            <w:r w:rsidRPr="00C62D01">
              <w:rPr>
                <w:rFonts w:ascii="微軟正黑體" w:eastAsia="微軟正黑體" w:hAnsi="微軟正黑體" w:hint="eastAsia"/>
                <w:sz w:val="20"/>
                <w:szCs w:val="16"/>
              </w:rPr>
              <w:t>表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16"/>
              </w:rPr>
              <w:t>一</w:t>
            </w:r>
            <w:proofErr w:type="gramEnd"/>
            <w:r w:rsidRPr="00C62D01">
              <w:rPr>
                <w:rFonts w:ascii="微軟正黑體" w:eastAsia="微軟正黑體" w:hAnsi="微軟正黑體" w:hint="eastAsia"/>
                <w:sz w:val="20"/>
                <w:szCs w:val="16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0"/>
                <w:szCs w:val="16"/>
              </w:rPr>
              <w:t>預警作為工作執行效益</w:t>
            </w:r>
          </w:p>
        </w:tc>
      </w:tr>
      <w:tr w:rsidR="00316A48" w:rsidRPr="006544BF" w:rsidTr="00316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316A48" w:rsidRPr="006544BF" w:rsidRDefault="00316A48" w:rsidP="007D6E30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544BF">
              <w:rPr>
                <w:rFonts w:ascii="微軟正黑體" w:eastAsia="微軟正黑體" w:hAnsi="微軟正黑體" w:hint="eastAsia"/>
                <w:sz w:val="16"/>
                <w:szCs w:val="16"/>
              </w:rPr>
              <w:t>項　目</w:t>
            </w:r>
          </w:p>
        </w:tc>
        <w:tc>
          <w:tcPr>
            <w:tcW w:w="1984" w:type="dxa"/>
          </w:tcPr>
          <w:p w:rsidR="00316A48" w:rsidRPr="006544BF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106</w:t>
            </w:r>
            <w:r w:rsidRPr="006544BF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年</w:t>
            </w:r>
          </w:p>
        </w:tc>
        <w:tc>
          <w:tcPr>
            <w:tcW w:w="1896" w:type="dxa"/>
          </w:tcPr>
          <w:p w:rsidR="00316A48" w:rsidRPr="006544BF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107</w:t>
            </w:r>
            <w:r w:rsidRPr="006544BF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年</w:t>
            </w:r>
          </w:p>
        </w:tc>
        <w:tc>
          <w:tcPr>
            <w:tcW w:w="1896" w:type="dxa"/>
          </w:tcPr>
          <w:p w:rsidR="00316A48" w:rsidRPr="00FD486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auto"/>
                <w:sz w:val="16"/>
                <w:szCs w:val="16"/>
              </w:rPr>
            </w:pPr>
            <w:r w:rsidRPr="00FD486E">
              <w:rPr>
                <w:rFonts w:ascii="微軟正黑體" w:eastAsia="微軟正黑體" w:hAnsi="微軟正黑體" w:hint="eastAsia"/>
                <w:b/>
                <w:color w:val="auto"/>
                <w:sz w:val="16"/>
                <w:szCs w:val="16"/>
              </w:rPr>
              <w:t>108年</w:t>
            </w:r>
          </w:p>
        </w:tc>
      </w:tr>
      <w:tr w:rsidR="00316A48" w:rsidTr="00316A48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Align w:val="center"/>
          </w:tcPr>
          <w:p w:rsidR="00316A48" w:rsidRPr="00BE4D3E" w:rsidRDefault="00316A48" w:rsidP="007D6E30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E4D3E">
              <w:rPr>
                <w:rFonts w:ascii="微軟正黑體" w:eastAsia="微軟正黑體" w:hAnsi="微軟正黑體" w:hint="eastAsia"/>
                <w:sz w:val="16"/>
                <w:szCs w:val="16"/>
              </w:rPr>
              <w:t>節省公</w:t>
            </w:r>
            <w:proofErr w:type="gramStart"/>
            <w:r w:rsidRPr="00BE4D3E">
              <w:rPr>
                <w:rFonts w:ascii="微軟正黑體" w:eastAsia="微軟正黑體" w:hAnsi="微軟正黑體" w:hint="eastAsia"/>
                <w:sz w:val="16"/>
                <w:szCs w:val="16"/>
              </w:rPr>
              <w:t>帑</w:t>
            </w:r>
            <w:proofErr w:type="gramEnd"/>
          </w:p>
        </w:tc>
        <w:tc>
          <w:tcPr>
            <w:tcW w:w="1984" w:type="dxa"/>
            <w:vAlign w:val="center"/>
          </w:tcPr>
          <w:p w:rsidR="00316A48" w:rsidRPr="00BE4D3E" w:rsidRDefault="00316A48" w:rsidP="007D6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16,025,962(元)</w:t>
            </w:r>
          </w:p>
        </w:tc>
        <w:tc>
          <w:tcPr>
            <w:tcW w:w="1896" w:type="dxa"/>
            <w:vAlign w:val="center"/>
          </w:tcPr>
          <w:p w:rsidR="00316A48" w:rsidRPr="00BE4D3E" w:rsidRDefault="00316A48" w:rsidP="007D6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10,026,298 (元)</w:t>
            </w:r>
          </w:p>
        </w:tc>
        <w:tc>
          <w:tcPr>
            <w:tcW w:w="1896" w:type="dxa"/>
          </w:tcPr>
          <w:p w:rsidR="00316A48" w:rsidRPr="00FD486E" w:rsidRDefault="00316A48" w:rsidP="0031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16"/>
                <w:szCs w:val="16"/>
              </w:rPr>
            </w:pPr>
            <w:r w:rsidRPr="00FD486E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>22,949,470(元)</w:t>
            </w:r>
          </w:p>
        </w:tc>
      </w:tr>
      <w:tr w:rsidR="00316A48" w:rsidTr="00316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  <w:vAlign w:val="center"/>
          </w:tcPr>
          <w:p w:rsidR="00316A48" w:rsidRPr="00BE4D3E" w:rsidRDefault="00316A48" w:rsidP="007D6E30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E4D3E">
              <w:rPr>
                <w:rFonts w:ascii="微軟正黑體" w:eastAsia="微軟正黑體" w:hAnsi="微軟正黑體" w:hint="eastAsia"/>
                <w:sz w:val="16"/>
                <w:szCs w:val="16"/>
              </w:rPr>
              <w:t>增加國庫收入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6A48" w:rsidRPr="00BE4D3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9,459,673 (元)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316A48" w:rsidRPr="00BE4D3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8,226,553 (元)</w:t>
            </w:r>
          </w:p>
        </w:tc>
        <w:tc>
          <w:tcPr>
            <w:tcW w:w="1896" w:type="dxa"/>
            <w:shd w:val="clear" w:color="auto" w:fill="FFFFFF" w:themeFill="background1"/>
          </w:tcPr>
          <w:p w:rsidR="00316A48" w:rsidRPr="00FD486E" w:rsidRDefault="00316A48" w:rsidP="0031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16"/>
                <w:szCs w:val="16"/>
              </w:rPr>
            </w:pPr>
            <w:r w:rsidRPr="00FD486E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>1,860,733(元)</w:t>
            </w:r>
          </w:p>
        </w:tc>
      </w:tr>
      <w:tr w:rsidR="00316A48" w:rsidTr="002A036E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1" w:type="dxa"/>
            <w:gridSpan w:val="4"/>
            <w:shd w:val="clear" w:color="auto" w:fill="FFFFFF" w:themeFill="background1"/>
            <w:vAlign w:val="center"/>
          </w:tcPr>
          <w:p w:rsidR="00316A48" w:rsidRPr="00AB0BDD" w:rsidRDefault="00316A48" w:rsidP="00AB0BDD">
            <w:pPr>
              <w:spacing w:afterLines="50" w:after="180" w:line="240" w:lineRule="exact"/>
              <w:rPr>
                <w:rFonts w:ascii="微軟正黑體" w:eastAsia="微軟正黑體" w:hAnsi="微軟正黑體" w:cs="Times New Roman"/>
                <w:sz w:val="16"/>
              </w:rPr>
            </w:pPr>
            <w:r w:rsidRPr="00AB0BDD">
              <w:rPr>
                <w:rFonts w:ascii="微軟正黑體" w:eastAsia="微軟正黑體" w:hAnsi="微軟正黑體" w:cs="Times New Roman" w:hint="eastAsia"/>
                <w:b w:val="0"/>
                <w:sz w:val="16"/>
              </w:rPr>
              <w:t>資料來源：新北市政府政風處</w:t>
            </w:r>
          </w:p>
        </w:tc>
      </w:tr>
    </w:tbl>
    <w:p w:rsidR="007D6AF0" w:rsidRPr="00AE7095" w:rsidRDefault="007D6AF0" w:rsidP="007D6AF0">
      <w:pPr>
        <w:spacing w:beforeLines="100" w:before="360"/>
        <w:ind w:leftChars="200" w:left="480"/>
        <w:rPr>
          <w:rFonts w:ascii="Times New Roman" w:eastAsia="標楷體" w:hAnsi="Times New Roman" w:cs="Times New Roman"/>
        </w:rPr>
      </w:pPr>
      <w:r w:rsidRPr="00AE7095">
        <w:rPr>
          <w:rFonts w:ascii="Times New Roman" w:eastAsia="標楷體" w:hAnsi="Times New Roman" w:cs="Times New Roman"/>
        </w:rPr>
        <w:t>(</w:t>
      </w:r>
      <w:r w:rsidRPr="00AE7095">
        <w:rPr>
          <w:rFonts w:ascii="Times New Roman" w:eastAsia="標楷體" w:hAnsi="Times New Roman" w:cs="Times New Roman"/>
        </w:rPr>
        <w:t>二</w:t>
      </w:r>
      <w:r w:rsidRPr="00AE7095">
        <w:rPr>
          <w:rFonts w:ascii="Times New Roman" w:eastAsia="標楷體" w:hAnsi="Times New Roman" w:cs="Times New Roman"/>
        </w:rPr>
        <w:t xml:space="preserve">) </w:t>
      </w:r>
      <w:r w:rsidRPr="00AE7095">
        <w:rPr>
          <w:rFonts w:ascii="Times New Roman" w:eastAsia="標楷體" w:hAnsi="Times New Roman" w:cs="Times New Roman"/>
        </w:rPr>
        <w:t>辦理專案稽核，落實機關內控機制</w:t>
      </w:r>
    </w:p>
    <w:p w:rsidR="007D6AF0" w:rsidRPr="00AE7095" w:rsidRDefault="007D6AF0" w:rsidP="007D6AF0">
      <w:pPr>
        <w:spacing w:beforeLines="50" w:before="180"/>
        <w:ind w:leftChars="350" w:left="840" w:firstLineChars="200" w:firstLine="480"/>
        <w:rPr>
          <w:rFonts w:ascii="Times New Roman" w:eastAsia="標楷體" w:hAnsi="Times New Roman" w:cs="Times New Roman"/>
        </w:rPr>
      </w:pPr>
      <w:r w:rsidRPr="00AE7095">
        <w:rPr>
          <w:rFonts w:ascii="Times New Roman" w:eastAsia="標楷體" w:hAnsi="Times New Roman" w:cs="Times New Roman"/>
        </w:rPr>
        <w:t>針對本府各機關具高度風險或與全民權益相關之易滋弊端業務，辦理風險業務內控稽核，並依稽核結果，針對人員責任及作業程序等相關問題，</w:t>
      </w:r>
      <w:proofErr w:type="gramStart"/>
      <w:r w:rsidRPr="00AE7095">
        <w:rPr>
          <w:rFonts w:ascii="Times New Roman" w:eastAsia="標楷體" w:hAnsi="Times New Roman" w:cs="Times New Roman"/>
        </w:rPr>
        <w:t>研</w:t>
      </w:r>
      <w:proofErr w:type="gramEnd"/>
      <w:r w:rsidRPr="00AE7095">
        <w:rPr>
          <w:rFonts w:ascii="Times New Roman" w:eastAsia="標楷體" w:hAnsi="Times New Roman" w:cs="Times New Roman"/>
        </w:rPr>
        <w:t>提興革建議及防弊作為，並落實掌握業務單位後續改善情形，強化本府重點業務興利防弊功能。</w:t>
      </w:r>
    </w:p>
    <w:p w:rsidR="007D6AF0" w:rsidRDefault="00CB34EC" w:rsidP="00AB0BDD">
      <w:pPr>
        <w:spacing w:beforeLines="50" w:before="180"/>
        <w:ind w:leftChars="350" w:left="840" w:firstLineChars="200" w:firstLine="48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7</w:t>
      </w:r>
      <w:proofErr w:type="gramEnd"/>
      <w:r w:rsidR="007D6AF0" w:rsidRPr="00AE7095">
        <w:rPr>
          <w:rFonts w:ascii="Times New Roman" w:eastAsia="標楷體" w:hAnsi="Times New Roman" w:cs="Times New Roman"/>
        </w:rPr>
        <w:t>年度針對「</w:t>
      </w:r>
      <w:r w:rsidRPr="00CB34EC">
        <w:rPr>
          <w:rFonts w:ascii="Times New Roman" w:eastAsia="標楷體" w:hAnsi="Times New Roman" w:cs="Times New Roman" w:hint="eastAsia"/>
        </w:rPr>
        <w:t>路邊停車收費管理</w:t>
      </w:r>
      <w:r w:rsidR="007D6AF0" w:rsidRPr="00AE7095">
        <w:rPr>
          <w:rFonts w:ascii="Times New Roman" w:eastAsia="標楷體" w:hAnsi="Times New Roman" w:cs="Times New Roman"/>
        </w:rPr>
        <w:t>」、「</w:t>
      </w:r>
      <w:r w:rsidRPr="00CB34EC">
        <w:rPr>
          <w:rFonts w:ascii="Times New Roman" w:eastAsia="標楷體" w:hAnsi="Times New Roman" w:cs="Times New Roman" w:hint="eastAsia"/>
        </w:rPr>
        <w:t>高灘地景觀維護工作</w:t>
      </w:r>
      <w:r w:rsidR="007D6AF0" w:rsidRPr="00AE7095">
        <w:rPr>
          <w:rFonts w:ascii="Times New Roman" w:eastAsia="標楷體" w:hAnsi="Times New Roman" w:cs="Times New Roman"/>
        </w:rPr>
        <w:t>」、「</w:t>
      </w:r>
      <w:r w:rsidRPr="00CB34EC">
        <w:rPr>
          <w:rFonts w:ascii="Times New Roman" w:eastAsia="標楷體" w:hAnsi="Times New Roman" w:cs="Times New Roman" w:hint="eastAsia"/>
        </w:rPr>
        <w:t>清潔隊資源回收及地磅管理</w:t>
      </w:r>
      <w:r w:rsidR="007D6AF0" w:rsidRPr="00AE7095">
        <w:rPr>
          <w:rFonts w:ascii="Times New Roman" w:eastAsia="標楷體" w:hAnsi="Times New Roman" w:cs="Times New Roman"/>
        </w:rPr>
        <w:t>」、「</w:t>
      </w:r>
      <w:r w:rsidR="003A46D5">
        <w:rPr>
          <w:rFonts w:ascii="Times New Roman" w:eastAsia="標楷體" w:hAnsi="Times New Roman" w:cs="Times New Roman" w:hint="eastAsia"/>
        </w:rPr>
        <w:t>土城區公所採購履約管理</w:t>
      </w:r>
      <w:r w:rsidR="007D6AF0" w:rsidRPr="00AE7095">
        <w:rPr>
          <w:rFonts w:ascii="Times New Roman" w:eastAsia="標楷體" w:hAnsi="Times New Roman" w:cs="Times New Roman"/>
        </w:rPr>
        <w:t>」及「</w:t>
      </w:r>
      <w:r w:rsidRPr="00CB34EC">
        <w:rPr>
          <w:rFonts w:ascii="Times New Roman" w:eastAsia="標楷體" w:hAnsi="Times New Roman" w:cs="Times New Roman" w:hint="eastAsia"/>
        </w:rPr>
        <w:t>廁所清潔採購案</w:t>
      </w:r>
      <w:r w:rsidR="007D6AF0" w:rsidRPr="00AE7095">
        <w:rPr>
          <w:rFonts w:ascii="Times New Roman" w:eastAsia="標楷體" w:hAnsi="Times New Roman" w:cs="Times New Roman"/>
        </w:rPr>
        <w:t>件」等</w:t>
      </w:r>
      <w:r>
        <w:rPr>
          <w:rFonts w:ascii="Times New Roman" w:eastAsia="標楷體" w:hAnsi="Times New Roman" w:cs="Times New Roman" w:hint="eastAsia"/>
        </w:rPr>
        <w:t>60</w:t>
      </w:r>
      <w:r w:rsidR="007D6AF0" w:rsidRPr="00AE7095">
        <w:rPr>
          <w:rFonts w:ascii="Times New Roman" w:eastAsia="標楷體" w:hAnsi="Times New Roman" w:cs="Times New Roman"/>
        </w:rPr>
        <w:t>項業務辦理專案稽核，共計節省公</w:t>
      </w:r>
      <w:proofErr w:type="gramStart"/>
      <w:r w:rsidR="007D6AF0" w:rsidRPr="00AE7095">
        <w:rPr>
          <w:rFonts w:ascii="Times New Roman" w:eastAsia="標楷體" w:hAnsi="Times New Roman" w:cs="Times New Roman"/>
        </w:rPr>
        <w:t>帑</w:t>
      </w:r>
      <w:proofErr w:type="gramEnd"/>
      <w:r w:rsidR="00C52D5A">
        <w:rPr>
          <w:rFonts w:ascii="Times New Roman" w:eastAsia="標楷體" w:hAnsi="Times New Roman" w:cs="Times New Roman" w:hint="eastAsia"/>
        </w:rPr>
        <w:t>374</w:t>
      </w:r>
      <w:r w:rsidR="007D6AF0" w:rsidRPr="00AE7095">
        <w:rPr>
          <w:rFonts w:ascii="Times New Roman" w:eastAsia="標楷體" w:hAnsi="Times New Roman" w:cs="Times New Roman"/>
        </w:rPr>
        <w:t>萬</w:t>
      </w:r>
      <w:r w:rsidR="00C52D5A">
        <w:rPr>
          <w:rFonts w:ascii="Times New Roman" w:eastAsia="標楷體" w:hAnsi="Times New Roman" w:cs="Times New Roman"/>
        </w:rPr>
        <w:t>3,</w:t>
      </w:r>
      <w:r w:rsidR="00C52D5A">
        <w:rPr>
          <w:rFonts w:ascii="Times New Roman" w:eastAsia="標楷體" w:hAnsi="Times New Roman" w:cs="Times New Roman" w:hint="eastAsia"/>
        </w:rPr>
        <w:t>162</w:t>
      </w:r>
      <w:r w:rsidR="007D6AF0" w:rsidRPr="00AE7095">
        <w:rPr>
          <w:rFonts w:ascii="Times New Roman" w:eastAsia="標楷體" w:hAnsi="Times New Roman" w:cs="Times New Roman"/>
        </w:rPr>
        <w:t>元、增加國庫收入</w:t>
      </w:r>
      <w:r w:rsidR="00C52D5A">
        <w:rPr>
          <w:rFonts w:ascii="Times New Roman" w:eastAsia="標楷體" w:hAnsi="Times New Roman" w:cs="Times New Roman" w:hint="eastAsia"/>
        </w:rPr>
        <w:t>92</w:t>
      </w:r>
      <w:r w:rsidR="007D6AF0" w:rsidRPr="00AE7095">
        <w:rPr>
          <w:rFonts w:ascii="Times New Roman" w:eastAsia="標楷體" w:hAnsi="Times New Roman" w:cs="Times New Roman"/>
        </w:rPr>
        <w:t>萬</w:t>
      </w:r>
      <w:r w:rsidR="00C52D5A">
        <w:rPr>
          <w:rFonts w:ascii="Times New Roman" w:eastAsia="標楷體" w:hAnsi="Times New Roman" w:cs="Times New Roman" w:hint="eastAsia"/>
        </w:rPr>
        <w:t>2</w:t>
      </w:r>
      <w:r w:rsidR="00C52D5A">
        <w:rPr>
          <w:rFonts w:ascii="Times New Roman" w:eastAsia="標楷體" w:hAnsi="Times New Roman" w:cs="Times New Roman"/>
        </w:rPr>
        <w:t>,</w:t>
      </w:r>
      <w:r w:rsidR="00C52D5A">
        <w:rPr>
          <w:rFonts w:ascii="Times New Roman" w:eastAsia="標楷體" w:hAnsi="Times New Roman" w:cs="Times New Roman" w:hint="eastAsia"/>
        </w:rPr>
        <w:t>837</w:t>
      </w:r>
      <w:r w:rsidR="007D6AF0" w:rsidRPr="00AE7095">
        <w:rPr>
          <w:rFonts w:ascii="Times New Roman" w:eastAsia="標楷體" w:hAnsi="Times New Roman" w:cs="Times New Roman"/>
        </w:rPr>
        <w:t>元，導正缺失</w:t>
      </w:r>
      <w:r w:rsidR="00C52D5A">
        <w:rPr>
          <w:rFonts w:ascii="Times New Roman" w:eastAsia="標楷體" w:hAnsi="Times New Roman" w:cs="Times New Roman" w:hint="eastAsia"/>
        </w:rPr>
        <w:t>31</w:t>
      </w:r>
      <w:r w:rsidR="007D6AF0" w:rsidRPr="00AE7095">
        <w:rPr>
          <w:rFonts w:ascii="Times New Roman" w:eastAsia="標楷體" w:hAnsi="Times New Roman" w:cs="Times New Roman"/>
        </w:rPr>
        <w:t>件、修訂法規或作業程序</w:t>
      </w:r>
      <w:r w:rsidR="007D6AF0" w:rsidRPr="00AE7095">
        <w:rPr>
          <w:rFonts w:ascii="Times New Roman" w:eastAsia="標楷體" w:hAnsi="Times New Roman" w:cs="Times New Roman"/>
        </w:rPr>
        <w:t>23</w:t>
      </w:r>
      <w:r w:rsidR="007D6AF0" w:rsidRPr="00AE7095">
        <w:rPr>
          <w:rFonts w:ascii="Times New Roman" w:eastAsia="標楷體" w:hAnsi="Times New Roman" w:cs="Times New Roman"/>
        </w:rPr>
        <w:t>件、記過及申誡</w:t>
      </w:r>
      <w:r w:rsidR="003A46D5">
        <w:rPr>
          <w:rFonts w:ascii="Times New Roman" w:eastAsia="標楷體" w:hAnsi="Times New Roman" w:cs="Times New Roman" w:hint="eastAsia"/>
        </w:rPr>
        <w:t>9</w:t>
      </w:r>
      <w:r w:rsidR="007D6AF0" w:rsidRPr="00AE7095">
        <w:rPr>
          <w:rFonts w:ascii="Times New Roman" w:eastAsia="標楷體" w:hAnsi="Times New Roman" w:cs="Times New Roman"/>
        </w:rPr>
        <w:t>人。</w:t>
      </w:r>
    </w:p>
    <w:p w:rsidR="00846F47" w:rsidRPr="00FD486E" w:rsidRDefault="00846F47" w:rsidP="00AB0BDD">
      <w:pPr>
        <w:spacing w:beforeLines="50" w:before="180"/>
        <w:ind w:leftChars="350" w:left="840" w:firstLineChars="200" w:firstLine="480"/>
        <w:rPr>
          <w:rFonts w:ascii="Times New Roman" w:eastAsia="標楷體" w:hAnsi="Times New Roman" w:cs="Times New Roman"/>
        </w:rPr>
      </w:pPr>
      <w:proofErr w:type="gramStart"/>
      <w:r w:rsidRPr="00FD486E">
        <w:rPr>
          <w:rFonts w:ascii="Times New Roman" w:eastAsia="標楷體" w:hAnsi="Times New Roman" w:cs="Times New Roman"/>
        </w:rPr>
        <w:t>10</w:t>
      </w:r>
      <w:r w:rsidRPr="00FD486E">
        <w:rPr>
          <w:rFonts w:ascii="Times New Roman" w:eastAsia="標楷體" w:hAnsi="Times New Roman" w:cs="Times New Roman" w:hint="eastAsia"/>
        </w:rPr>
        <w:t>8</w:t>
      </w:r>
      <w:proofErr w:type="gramEnd"/>
      <w:r w:rsidRPr="00FD486E">
        <w:rPr>
          <w:rFonts w:ascii="Times New Roman" w:eastAsia="標楷體" w:hAnsi="Times New Roman" w:cs="Times New Roman"/>
        </w:rPr>
        <w:t>年度針對</w:t>
      </w:r>
      <w:r w:rsidRPr="00FD486E">
        <w:rPr>
          <w:rFonts w:ascii="Times New Roman" w:eastAsia="標楷體" w:hAnsi="Times New Roman" w:cs="Times New Roman" w:hint="eastAsia"/>
        </w:rPr>
        <w:t>「本府廁所清潔採購」、環保局「</w:t>
      </w:r>
      <w:r w:rsidRPr="00FD486E">
        <w:rPr>
          <w:rFonts w:ascii="Times New Roman" w:eastAsia="標楷體" w:hAnsi="Times New Roman" w:cs="Times New Roman" w:hint="eastAsia"/>
        </w:rPr>
        <w:t>108</w:t>
      </w:r>
      <w:r w:rsidRPr="00FD486E">
        <w:rPr>
          <w:rFonts w:ascii="Times New Roman" w:eastAsia="標楷體" w:hAnsi="Times New Roman" w:cs="Times New Roman" w:hint="eastAsia"/>
        </w:rPr>
        <w:t>年清潔隊車輛維修廢品管理作業｣、交通局「</w:t>
      </w:r>
      <w:r w:rsidRPr="00FD486E">
        <w:rPr>
          <w:rFonts w:ascii="Times New Roman" w:eastAsia="標楷體" w:hAnsi="Times New Roman" w:cs="Times New Roman" w:hint="eastAsia"/>
        </w:rPr>
        <w:t>108</w:t>
      </w:r>
      <w:r w:rsidRPr="00FD486E">
        <w:rPr>
          <w:rFonts w:ascii="Times New Roman" w:eastAsia="標楷體" w:hAnsi="Times New Roman" w:cs="Times New Roman" w:hint="eastAsia"/>
        </w:rPr>
        <w:t>年新北市低地板公車購車補貼」及消防局「</w:t>
      </w:r>
      <w:r w:rsidRPr="00FD486E">
        <w:rPr>
          <w:rFonts w:ascii="Times New Roman" w:eastAsia="標楷體" w:hAnsi="Times New Roman" w:cs="Times New Roman" w:hint="eastAsia"/>
        </w:rPr>
        <w:t>107</w:t>
      </w:r>
      <w:r w:rsidRPr="00FD486E">
        <w:rPr>
          <w:rFonts w:ascii="Times New Roman" w:eastAsia="標楷體" w:hAnsi="Times New Roman" w:cs="Times New Roman" w:hint="eastAsia"/>
        </w:rPr>
        <w:t>年公務用車輛使用」</w:t>
      </w:r>
      <w:r w:rsidRPr="00FD486E">
        <w:rPr>
          <w:rFonts w:ascii="Times New Roman" w:eastAsia="標楷體" w:hAnsi="Times New Roman" w:cs="Times New Roman"/>
        </w:rPr>
        <w:t>等</w:t>
      </w:r>
      <w:r w:rsidRPr="00FD486E">
        <w:rPr>
          <w:rFonts w:ascii="Times New Roman" w:eastAsia="標楷體" w:hAnsi="Times New Roman" w:cs="Times New Roman" w:hint="eastAsia"/>
        </w:rPr>
        <w:t>59</w:t>
      </w:r>
      <w:r w:rsidRPr="00FD486E">
        <w:rPr>
          <w:rFonts w:ascii="Times New Roman" w:eastAsia="標楷體" w:hAnsi="Times New Roman" w:cs="Times New Roman"/>
        </w:rPr>
        <w:t>項業務辦理專案稽核，共計</w:t>
      </w:r>
      <w:r w:rsidRPr="00FD486E">
        <w:rPr>
          <w:rFonts w:ascii="Times New Roman" w:eastAsia="標楷體" w:hAnsi="Times New Roman" w:cs="Times New Roman" w:hint="eastAsia"/>
        </w:rPr>
        <w:t>節省公帑</w:t>
      </w:r>
      <w:r w:rsidRPr="00FD486E">
        <w:rPr>
          <w:rFonts w:ascii="Times New Roman" w:eastAsia="標楷體" w:hAnsi="Times New Roman" w:cs="Times New Roman" w:hint="eastAsia"/>
        </w:rPr>
        <w:t>2,031</w:t>
      </w:r>
      <w:r w:rsidRPr="00FD486E">
        <w:rPr>
          <w:rFonts w:ascii="Times New Roman" w:eastAsia="標楷體" w:hAnsi="Times New Roman" w:cs="Times New Roman" w:hint="eastAsia"/>
        </w:rPr>
        <w:t>萬</w:t>
      </w:r>
      <w:r w:rsidRPr="00FD486E">
        <w:rPr>
          <w:rFonts w:ascii="Times New Roman" w:eastAsia="標楷體" w:hAnsi="Times New Roman" w:cs="Times New Roman" w:hint="eastAsia"/>
        </w:rPr>
        <w:t>2,876</w:t>
      </w:r>
      <w:r w:rsidRPr="00FD486E">
        <w:rPr>
          <w:rFonts w:ascii="Times New Roman" w:eastAsia="標楷體" w:hAnsi="Times New Roman" w:cs="Times New Roman" w:hint="eastAsia"/>
        </w:rPr>
        <w:t>元、增加國庫收入</w:t>
      </w:r>
      <w:r w:rsidRPr="00FD486E">
        <w:rPr>
          <w:rFonts w:ascii="Times New Roman" w:eastAsia="標楷體" w:hAnsi="Times New Roman" w:cs="Times New Roman" w:hint="eastAsia"/>
        </w:rPr>
        <w:t>132</w:t>
      </w:r>
      <w:r w:rsidRPr="00FD486E">
        <w:rPr>
          <w:rFonts w:ascii="Times New Roman" w:eastAsia="標楷體" w:hAnsi="Times New Roman" w:cs="Times New Roman" w:hint="eastAsia"/>
        </w:rPr>
        <w:t>萬</w:t>
      </w:r>
      <w:r w:rsidRPr="00FD486E">
        <w:rPr>
          <w:rFonts w:ascii="Times New Roman" w:eastAsia="標楷體" w:hAnsi="Times New Roman" w:cs="Times New Roman" w:hint="eastAsia"/>
        </w:rPr>
        <w:t>1,590</w:t>
      </w:r>
      <w:r w:rsidRPr="00FD486E">
        <w:rPr>
          <w:rFonts w:ascii="Times New Roman" w:eastAsia="標楷體" w:hAnsi="Times New Roman" w:cs="Times New Roman" w:hint="eastAsia"/>
        </w:rPr>
        <w:t>元，導正缺失</w:t>
      </w:r>
      <w:r w:rsidRPr="00FD486E">
        <w:rPr>
          <w:rFonts w:ascii="Times New Roman" w:eastAsia="標楷體" w:hAnsi="Times New Roman" w:cs="Times New Roman" w:hint="eastAsia"/>
        </w:rPr>
        <w:t>11</w:t>
      </w:r>
      <w:r w:rsidRPr="00FD486E">
        <w:rPr>
          <w:rFonts w:ascii="Times New Roman" w:eastAsia="標楷體" w:hAnsi="Times New Roman" w:cs="Times New Roman" w:hint="eastAsia"/>
        </w:rPr>
        <w:t>件、修訂法規或作業程序</w:t>
      </w:r>
      <w:r w:rsidRPr="00FD486E">
        <w:rPr>
          <w:rFonts w:ascii="Times New Roman" w:eastAsia="標楷體" w:hAnsi="Times New Roman" w:cs="Times New Roman" w:hint="eastAsia"/>
        </w:rPr>
        <w:t>27</w:t>
      </w:r>
      <w:r w:rsidRPr="00FD486E">
        <w:rPr>
          <w:rFonts w:ascii="Times New Roman" w:eastAsia="標楷體" w:hAnsi="Times New Roman" w:cs="Times New Roman" w:hint="eastAsia"/>
        </w:rPr>
        <w:t>件、追究行政責任計有</w:t>
      </w:r>
      <w:r w:rsidRPr="00FD486E">
        <w:rPr>
          <w:rFonts w:ascii="Times New Roman" w:eastAsia="標楷體" w:hAnsi="Times New Roman" w:cs="Times New Roman" w:hint="eastAsia"/>
        </w:rPr>
        <w:t>25</w:t>
      </w:r>
      <w:r w:rsidRPr="00FD486E">
        <w:rPr>
          <w:rFonts w:ascii="Times New Roman" w:eastAsia="標楷體" w:hAnsi="Times New Roman" w:cs="Times New Roman" w:hint="eastAsia"/>
        </w:rPr>
        <w:t>人次。</w:t>
      </w:r>
    </w:p>
    <w:tbl>
      <w:tblPr>
        <w:tblStyle w:val="1-6"/>
        <w:tblW w:w="9070" w:type="dxa"/>
        <w:jc w:val="center"/>
        <w:tblBorders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1700"/>
        <w:gridCol w:w="1851"/>
        <w:gridCol w:w="1843"/>
        <w:gridCol w:w="1838"/>
        <w:gridCol w:w="1838"/>
      </w:tblGrid>
      <w:tr w:rsidR="00316A48" w:rsidTr="0061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5"/>
          </w:tcPr>
          <w:p w:rsidR="00316A48" w:rsidRPr="00C62D01" w:rsidRDefault="00316A48" w:rsidP="007D6E30">
            <w:pPr>
              <w:jc w:val="center"/>
              <w:rPr>
                <w:rFonts w:ascii="微軟正黑體" w:eastAsia="微軟正黑體" w:hAnsi="微軟正黑體"/>
                <w:sz w:val="20"/>
                <w:szCs w:val="16"/>
              </w:rPr>
            </w:pPr>
            <w:r w:rsidRPr="00C62D01">
              <w:rPr>
                <w:rFonts w:ascii="微軟正黑體" w:eastAsia="微軟正黑體" w:hAnsi="微軟正黑體" w:hint="eastAsia"/>
                <w:sz w:val="20"/>
                <w:szCs w:val="16"/>
              </w:rPr>
              <w:t>表</w:t>
            </w:r>
            <w:r>
              <w:rPr>
                <w:rFonts w:ascii="微軟正黑體" w:eastAsia="微軟正黑體" w:hAnsi="微軟正黑體" w:hint="eastAsia"/>
                <w:sz w:val="20"/>
                <w:szCs w:val="16"/>
              </w:rPr>
              <w:t>二</w:t>
            </w:r>
            <w:r w:rsidRPr="00C62D01">
              <w:rPr>
                <w:rFonts w:ascii="微軟正黑體" w:eastAsia="微軟正黑體" w:hAnsi="微軟正黑體" w:hint="eastAsia"/>
                <w:sz w:val="20"/>
                <w:szCs w:val="16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0"/>
                <w:szCs w:val="16"/>
              </w:rPr>
              <w:t>專案稽核工作執行效益</w:t>
            </w:r>
          </w:p>
        </w:tc>
      </w:tr>
      <w:tr w:rsidR="00316A48" w:rsidRPr="006544BF" w:rsidTr="00316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gridSpan w:val="2"/>
          </w:tcPr>
          <w:p w:rsidR="00316A48" w:rsidRPr="006544BF" w:rsidRDefault="00316A48" w:rsidP="007D6E30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544BF">
              <w:rPr>
                <w:rFonts w:ascii="微軟正黑體" w:eastAsia="微軟正黑體" w:hAnsi="微軟正黑體" w:hint="eastAsia"/>
                <w:sz w:val="16"/>
                <w:szCs w:val="16"/>
              </w:rPr>
              <w:t>項　目</w:t>
            </w:r>
          </w:p>
        </w:tc>
        <w:tc>
          <w:tcPr>
            <w:tcW w:w="1843" w:type="dxa"/>
          </w:tcPr>
          <w:p w:rsidR="00316A48" w:rsidRPr="006544BF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106</w:t>
            </w:r>
            <w:r w:rsidRPr="006544BF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年</w:t>
            </w:r>
          </w:p>
        </w:tc>
        <w:tc>
          <w:tcPr>
            <w:tcW w:w="1838" w:type="dxa"/>
          </w:tcPr>
          <w:p w:rsidR="00316A48" w:rsidRPr="006544BF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107</w:t>
            </w:r>
            <w:r w:rsidRPr="006544BF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年</w:t>
            </w:r>
          </w:p>
        </w:tc>
        <w:tc>
          <w:tcPr>
            <w:tcW w:w="1838" w:type="dxa"/>
          </w:tcPr>
          <w:p w:rsidR="00316A48" w:rsidRPr="00FD486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auto"/>
                <w:sz w:val="16"/>
                <w:szCs w:val="16"/>
              </w:rPr>
            </w:pPr>
            <w:r w:rsidRPr="00FD486E">
              <w:rPr>
                <w:rFonts w:ascii="微軟正黑體" w:eastAsia="微軟正黑體" w:hAnsi="微軟正黑體" w:hint="eastAsia"/>
                <w:b/>
                <w:color w:val="auto"/>
                <w:sz w:val="16"/>
                <w:szCs w:val="16"/>
              </w:rPr>
              <w:t>108年</w:t>
            </w:r>
          </w:p>
        </w:tc>
      </w:tr>
      <w:tr w:rsidR="00316A48" w:rsidTr="00316A48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 w:val="restart"/>
            <w:vAlign w:val="center"/>
          </w:tcPr>
          <w:p w:rsidR="00316A48" w:rsidRPr="00BE4D3E" w:rsidRDefault="00316A48" w:rsidP="007D6E30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E4D3E">
              <w:rPr>
                <w:rFonts w:ascii="微軟正黑體" w:eastAsia="微軟正黑體" w:hAnsi="微軟正黑體" w:hint="eastAsia"/>
                <w:sz w:val="16"/>
                <w:szCs w:val="16"/>
              </w:rPr>
              <w:t>財務效益</w:t>
            </w:r>
          </w:p>
        </w:tc>
        <w:tc>
          <w:tcPr>
            <w:tcW w:w="1851" w:type="dxa"/>
            <w:vAlign w:val="center"/>
          </w:tcPr>
          <w:p w:rsidR="00316A48" w:rsidRPr="00BE4D3E" w:rsidRDefault="00316A48" w:rsidP="007D6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E4D3E">
              <w:rPr>
                <w:rFonts w:ascii="微軟正黑體" w:eastAsia="微軟正黑體" w:hAnsi="微軟正黑體" w:hint="eastAsia"/>
                <w:sz w:val="16"/>
                <w:szCs w:val="16"/>
              </w:rPr>
              <w:t>節省公</w:t>
            </w:r>
            <w:proofErr w:type="gramStart"/>
            <w:r w:rsidRPr="00BE4D3E">
              <w:rPr>
                <w:rFonts w:ascii="微軟正黑體" w:eastAsia="微軟正黑體" w:hAnsi="微軟正黑體" w:hint="eastAsia"/>
                <w:sz w:val="16"/>
                <w:szCs w:val="16"/>
              </w:rPr>
              <w:t>帑</w:t>
            </w:r>
            <w:proofErr w:type="gramEnd"/>
          </w:p>
        </w:tc>
        <w:tc>
          <w:tcPr>
            <w:tcW w:w="1843" w:type="dxa"/>
            <w:vAlign w:val="center"/>
          </w:tcPr>
          <w:p w:rsidR="00316A48" w:rsidRPr="00BE4D3E" w:rsidRDefault="00316A48" w:rsidP="007D6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812,097 (元)</w:t>
            </w:r>
          </w:p>
        </w:tc>
        <w:tc>
          <w:tcPr>
            <w:tcW w:w="1838" w:type="dxa"/>
            <w:vAlign w:val="center"/>
          </w:tcPr>
          <w:p w:rsidR="00316A48" w:rsidRPr="00BE4D3E" w:rsidRDefault="00316A48" w:rsidP="007D6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3,743,162 (元)</w:t>
            </w:r>
          </w:p>
        </w:tc>
        <w:tc>
          <w:tcPr>
            <w:tcW w:w="1838" w:type="dxa"/>
          </w:tcPr>
          <w:p w:rsidR="00316A48" w:rsidRPr="00FD486E" w:rsidRDefault="00316A48" w:rsidP="007D6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16"/>
                <w:szCs w:val="16"/>
              </w:rPr>
            </w:pPr>
            <w:r w:rsidRPr="00FD486E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>20,312,876</w:t>
            </w:r>
            <w:r w:rsidR="00EF4935" w:rsidRPr="00FD486E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 xml:space="preserve"> (元)</w:t>
            </w:r>
          </w:p>
        </w:tc>
      </w:tr>
      <w:tr w:rsidR="00316A48" w:rsidTr="00316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  <w:vAlign w:val="center"/>
          </w:tcPr>
          <w:p w:rsidR="00316A48" w:rsidRPr="00BE4D3E" w:rsidRDefault="00316A48" w:rsidP="007D6E30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316A48" w:rsidRPr="00BE4D3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E4D3E">
              <w:rPr>
                <w:rFonts w:ascii="微軟正黑體" w:eastAsia="微軟正黑體" w:hAnsi="微軟正黑體" w:hint="eastAsia"/>
                <w:sz w:val="16"/>
                <w:szCs w:val="16"/>
              </w:rPr>
              <w:t>增加國庫收入</w:t>
            </w:r>
          </w:p>
        </w:tc>
        <w:tc>
          <w:tcPr>
            <w:tcW w:w="1843" w:type="dxa"/>
            <w:vAlign w:val="center"/>
          </w:tcPr>
          <w:p w:rsidR="00316A48" w:rsidRPr="00BE4D3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2,589,031 (元)</w:t>
            </w:r>
          </w:p>
        </w:tc>
        <w:tc>
          <w:tcPr>
            <w:tcW w:w="1838" w:type="dxa"/>
            <w:vAlign w:val="center"/>
          </w:tcPr>
          <w:p w:rsidR="00316A48" w:rsidRPr="00BE4D3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922,837 (元)</w:t>
            </w:r>
          </w:p>
        </w:tc>
        <w:tc>
          <w:tcPr>
            <w:tcW w:w="1838" w:type="dxa"/>
          </w:tcPr>
          <w:p w:rsidR="00316A48" w:rsidRPr="00FD486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16"/>
                <w:szCs w:val="16"/>
              </w:rPr>
            </w:pPr>
            <w:r w:rsidRPr="00FD486E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>1,321,590</w:t>
            </w:r>
            <w:r w:rsidR="00EF4935" w:rsidRPr="00FD486E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 xml:space="preserve"> (元)</w:t>
            </w:r>
          </w:p>
        </w:tc>
      </w:tr>
      <w:tr w:rsidR="00316A48" w:rsidTr="00316A48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 w:val="restart"/>
            <w:vAlign w:val="center"/>
          </w:tcPr>
          <w:p w:rsidR="00316A48" w:rsidRPr="00BE4D3E" w:rsidRDefault="00316A48" w:rsidP="007D6E30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E4D3E">
              <w:rPr>
                <w:rFonts w:ascii="微軟正黑體" w:eastAsia="微軟正黑體" w:hAnsi="微軟正黑體" w:hint="eastAsia"/>
                <w:sz w:val="16"/>
                <w:szCs w:val="16"/>
              </w:rPr>
              <w:t>降低廉政風險</w:t>
            </w:r>
            <w:r w:rsidRPr="00BE4D3E">
              <w:rPr>
                <w:rFonts w:ascii="微軟正黑體" w:eastAsia="微軟正黑體" w:hAnsi="微軟正黑體"/>
                <w:sz w:val="16"/>
                <w:szCs w:val="16"/>
              </w:rPr>
              <w:br/>
            </w:r>
            <w:r w:rsidRPr="00BE4D3E">
              <w:rPr>
                <w:rFonts w:ascii="微軟正黑體" w:eastAsia="微軟正黑體" w:hAnsi="微軟正黑體" w:hint="eastAsia"/>
                <w:sz w:val="16"/>
                <w:szCs w:val="16"/>
              </w:rPr>
              <w:t>之措施</w:t>
            </w:r>
          </w:p>
        </w:tc>
        <w:tc>
          <w:tcPr>
            <w:tcW w:w="1851" w:type="dxa"/>
            <w:vAlign w:val="center"/>
          </w:tcPr>
          <w:p w:rsidR="00316A48" w:rsidRPr="00BE4D3E" w:rsidRDefault="00316A48" w:rsidP="007D6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E4D3E">
              <w:rPr>
                <w:rFonts w:ascii="微軟正黑體" w:eastAsia="微軟正黑體" w:hAnsi="微軟正黑體" w:hint="eastAsia"/>
                <w:sz w:val="16"/>
                <w:szCs w:val="16"/>
              </w:rPr>
              <w:t>導正缺失</w:t>
            </w:r>
          </w:p>
        </w:tc>
        <w:tc>
          <w:tcPr>
            <w:tcW w:w="1843" w:type="dxa"/>
            <w:vAlign w:val="center"/>
          </w:tcPr>
          <w:p w:rsidR="00316A48" w:rsidRPr="00BE4D3E" w:rsidRDefault="00316A48" w:rsidP="007D6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8 (件)</w:t>
            </w:r>
          </w:p>
        </w:tc>
        <w:tc>
          <w:tcPr>
            <w:tcW w:w="1838" w:type="dxa"/>
            <w:vAlign w:val="center"/>
          </w:tcPr>
          <w:p w:rsidR="00316A48" w:rsidRPr="00BE4D3E" w:rsidRDefault="00316A48" w:rsidP="007D6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31 (件)</w:t>
            </w:r>
          </w:p>
        </w:tc>
        <w:tc>
          <w:tcPr>
            <w:tcW w:w="1838" w:type="dxa"/>
          </w:tcPr>
          <w:p w:rsidR="00316A48" w:rsidRPr="00FD486E" w:rsidRDefault="00316A48" w:rsidP="007D6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16"/>
                <w:szCs w:val="16"/>
              </w:rPr>
            </w:pPr>
            <w:r w:rsidRPr="00FD486E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>11 (件)</w:t>
            </w:r>
          </w:p>
        </w:tc>
      </w:tr>
      <w:tr w:rsidR="00316A48" w:rsidTr="00316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16A48" w:rsidRPr="00BE4D3E" w:rsidRDefault="00316A48" w:rsidP="007D6E30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316A48" w:rsidRPr="00BE4D3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E4D3E">
              <w:rPr>
                <w:rFonts w:ascii="微軟正黑體" w:eastAsia="微軟正黑體" w:hAnsi="微軟正黑體" w:hint="eastAsia"/>
                <w:sz w:val="16"/>
                <w:szCs w:val="16"/>
              </w:rPr>
              <w:t>修訂法規或作業程序</w:t>
            </w:r>
          </w:p>
        </w:tc>
        <w:tc>
          <w:tcPr>
            <w:tcW w:w="1843" w:type="dxa"/>
            <w:vAlign w:val="center"/>
          </w:tcPr>
          <w:p w:rsidR="00316A48" w:rsidRPr="00BE4D3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32 (件)</w:t>
            </w:r>
          </w:p>
        </w:tc>
        <w:tc>
          <w:tcPr>
            <w:tcW w:w="1838" w:type="dxa"/>
            <w:vAlign w:val="center"/>
          </w:tcPr>
          <w:p w:rsidR="00316A48" w:rsidRPr="00BE4D3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B356B">
              <w:rPr>
                <w:rFonts w:ascii="微軟正黑體" w:eastAsia="微軟正黑體" w:hAnsi="微軟正黑體" w:hint="eastAsia"/>
                <w:sz w:val="16"/>
                <w:szCs w:val="16"/>
              </w:rPr>
              <w:t>23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(件)</w:t>
            </w:r>
          </w:p>
        </w:tc>
        <w:tc>
          <w:tcPr>
            <w:tcW w:w="1838" w:type="dxa"/>
          </w:tcPr>
          <w:p w:rsidR="00316A48" w:rsidRPr="00FD486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16"/>
                <w:szCs w:val="16"/>
              </w:rPr>
            </w:pPr>
            <w:r w:rsidRPr="00FD486E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>27(件)</w:t>
            </w:r>
          </w:p>
        </w:tc>
      </w:tr>
      <w:tr w:rsidR="00316A48" w:rsidTr="00316A48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16A48" w:rsidRPr="00BE4D3E" w:rsidRDefault="00316A48" w:rsidP="007D6E30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316A48" w:rsidRPr="00BE4D3E" w:rsidRDefault="00316A48" w:rsidP="007D6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E4D3E">
              <w:rPr>
                <w:rFonts w:ascii="微軟正黑體" w:eastAsia="微軟正黑體" w:hAnsi="微軟正黑體" w:hint="eastAsia"/>
                <w:sz w:val="16"/>
                <w:szCs w:val="16"/>
              </w:rPr>
              <w:t>函送司法偵查</w:t>
            </w:r>
          </w:p>
        </w:tc>
        <w:tc>
          <w:tcPr>
            <w:tcW w:w="1843" w:type="dxa"/>
            <w:vAlign w:val="center"/>
          </w:tcPr>
          <w:p w:rsidR="00316A48" w:rsidRPr="00BE4D3E" w:rsidRDefault="00316A48" w:rsidP="007D6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</w:p>
        </w:tc>
        <w:tc>
          <w:tcPr>
            <w:tcW w:w="1838" w:type="dxa"/>
            <w:vAlign w:val="center"/>
          </w:tcPr>
          <w:p w:rsidR="00316A48" w:rsidRPr="00BE4D3E" w:rsidRDefault="00316A48" w:rsidP="007D6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</w:p>
        </w:tc>
        <w:tc>
          <w:tcPr>
            <w:tcW w:w="1838" w:type="dxa"/>
          </w:tcPr>
          <w:p w:rsidR="00316A48" w:rsidRPr="00FD486E" w:rsidRDefault="00EF4935" w:rsidP="007D6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16"/>
                <w:szCs w:val="16"/>
              </w:rPr>
            </w:pPr>
            <w:r w:rsidRPr="00FD486E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-</w:t>
            </w:r>
          </w:p>
        </w:tc>
      </w:tr>
      <w:tr w:rsidR="00316A48" w:rsidTr="00316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  <w:tcBorders>
              <w:bottom w:val="single" w:sz="8" w:space="0" w:color="F79646" w:themeColor="accent6"/>
            </w:tcBorders>
          </w:tcPr>
          <w:p w:rsidR="00316A48" w:rsidRPr="00BE4D3E" w:rsidRDefault="00316A48" w:rsidP="007D6E30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8" w:space="0" w:color="F79646" w:themeColor="accent6"/>
            </w:tcBorders>
            <w:vAlign w:val="center"/>
          </w:tcPr>
          <w:p w:rsidR="00316A48" w:rsidRPr="00BE4D3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E4D3E">
              <w:rPr>
                <w:rFonts w:ascii="微軟正黑體" w:eastAsia="微軟正黑體" w:hAnsi="微軟正黑體" w:hint="eastAsia"/>
                <w:sz w:val="16"/>
                <w:szCs w:val="16"/>
              </w:rPr>
              <w:t>記過及申誡</w:t>
            </w:r>
          </w:p>
        </w:tc>
        <w:tc>
          <w:tcPr>
            <w:tcW w:w="1843" w:type="dxa"/>
            <w:tcBorders>
              <w:bottom w:val="single" w:sz="8" w:space="0" w:color="F79646" w:themeColor="accent6"/>
            </w:tcBorders>
            <w:vAlign w:val="center"/>
          </w:tcPr>
          <w:p w:rsidR="00316A48" w:rsidRPr="00BE4D3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8 (人)</w:t>
            </w:r>
          </w:p>
        </w:tc>
        <w:tc>
          <w:tcPr>
            <w:tcW w:w="1838" w:type="dxa"/>
            <w:tcBorders>
              <w:bottom w:val="single" w:sz="8" w:space="0" w:color="F79646" w:themeColor="accent6"/>
            </w:tcBorders>
            <w:vAlign w:val="center"/>
          </w:tcPr>
          <w:p w:rsidR="00316A48" w:rsidRPr="00BE4D3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9 (人)</w:t>
            </w:r>
          </w:p>
        </w:tc>
        <w:tc>
          <w:tcPr>
            <w:tcW w:w="1838" w:type="dxa"/>
            <w:tcBorders>
              <w:bottom w:val="single" w:sz="8" w:space="0" w:color="F79646" w:themeColor="accent6"/>
            </w:tcBorders>
          </w:tcPr>
          <w:p w:rsidR="00316A48" w:rsidRPr="00FD486E" w:rsidRDefault="00316A48" w:rsidP="007D6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16"/>
                <w:szCs w:val="16"/>
              </w:rPr>
            </w:pPr>
            <w:r w:rsidRPr="00FD486E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>25 (人)</w:t>
            </w:r>
          </w:p>
        </w:tc>
      </w:tr>
      <w:tr w:rsidR="00316A48" w:rsidTr="00E77A1C">
        <w:trPr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5"/>
            <w:tcBorders>
              <w:bottom w:val="nil"/>
            </w:tcBorders>
          </w:tcPr>
          <w:p w:rsidR="00316A48" w:rsidRPr="00AB0BDD" w:rsidRDefault="00316A48" w:rsidP="00AB0BDD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AB0BDD">
              <w:rPr>
                <w:rFonts w:ascii="微軟正黑體" w:eastAsia="微軟正黑體" w:hAnsi="微軟正黑體" w:cs="Times New Roman" w:hint="eastAsia"/>
                <w:b w:val="0"/>
                <w:sz w:val="16"/>
              </w:rPr>
              <w:t>資料來源：新北市政府政風處</w:t>
            </w:r>
          </w:p>
        </w:tc>
      </w:tr>
    </w:tbl>
    <w:p w:rsidR="00C52D5A" w:rsidRPr="00AE7095" w:rsidRDefault="007D6AF0" w:rsidP="00C52D5A">
      <w:pPr>
        <w:spacing w:beforeLines="100" w:before="360"/>
        <w:ind w:leftChars="200" w:left="480"/>
        <w:rPr>
          <w:rFonts w:ascii="Times New Roman" w:eastAsia="標楷體" w:hAnsi="Times New Roman" w:cs="Times New Roman"/>
        </w:rPr>
      </w:pPr>
      <w:r w:rsidRPr="00AE7095">
        <w:rPr>
          <w:rFonts w:ascii="Times New Roman" w:eastAsia="標楷體" w:hAnsi="Times New Roman" w:cs="Times New Roman"/>
        </w:rPr>
        <w:lastRenderedPageBreak/>
        <w:t>(</w:t>
      </w:r>
      <w:r w:rsidRPr="00AE7095">
        <w:rPr>
          <w:rFonts w:ascii="Times New Roman" w:eastAsia="標楷體" w:hAnsi="Times New Roman" w:cs="Times New Roman"/>
        </w:rPr>
        <w:t>三</w:t>
      </w:r>
      <w:r w:rsidRPr="00AE7095">
        <w:rPr>
          <w:rFonts w:ascii="Times New Roman" w:eastAsia="標楷體" w:hAnsi="Times New Roman" w:cs="Times New Roman"/>
        </w:rPr>
        <w:t xml:space="preserve">) </w:t>
      </w:r>
      <w:r w:rsidR="00C52D5A" w:rsidRPr="00AE7095">
        <w:rPr>
          <w:rFonts w:ascii="Times New Roman" w:eastAsia="標楷體" w:hAnsi="Times New Roman" w:cs="Times New Roman"/>
        </w:rPr>
        <w:t>提升政府採購品質，定期彙整機關採購案件</w:t>
      </w:r>
    </w:p>
    <w:p w:rsidR="00B335A9" w:rsidRPr="00AE7095" w:rsidRDefault="00C52D5A" w:rsidP="00EF4935">
      <w:pPr>
        <w:spacing w:beforeLines="50" w:before="180"/>
        <w:ind w:leftChars="350" w:left="840" w:firstLineChars="200" w:firstLine="480"/>
        <w:rPr>
          <w:rFonts w:ascii="Times New Roman" w:eastAsia="標楷體" w:hAnsi="Times New Roman" w:cs="Times New Roman"/>
        </w:rPr>
      </w:pPr>
      <w:r w:rsidRPr="00AE7095">
        <w:rPr>
          <w:rFonts w:ascii="Times New Roman" w:eastAsia="標楷體" w:hAnsi="Times New Roman" w:cs="Times New Roman"/>
        </w:rPr>
        <w:t>為落實採購監辦、確保本府採購案件品質，依「政府採購法」、「機關主會計及有關單位會同監辦採購辦法」等相關規定，實地監視或書面審核本府採購案件之「開標」、「比價」、「議</w:t>
      </w:r>
      <w:r w:rsidR="007A299A">
        <w:rPr>
          <w:rFonts w:ascii="Times New Roman" w:eastAsia="標楷體" w:hAnsi="Times New Roman" w:cs="Times New Roman"/>
        </w:rPr>
        <w:t>價」、「決標」及「驗收」等程序是否符合政府採購法相關規定，並</w:t>
      </w:r>
      <w:proofErr w:type="gramStart"/>
      <w:r w:rsidR="007A299A">
        <w:rPr>
          <w:rFonts w:ascii="Times New Roman" w:eastAsia="標楷體" w:hAnsi="Times New Roman" w:cs="Times New Roman" w:hint="eastAsia"/>
        </w:rPr>
        <w:t>按季</w:t>
      </w:r>
      <w:r w:rsidRPr="00AE7095">
        <w:rPr>
          <w:rFonts w:ascii="Times New Roman" w:eastAsia="標楷體" w:hAnsi="Times New Roman" w:cs="Times New Roman"/>
        </w:rPr>
        <w:t>彙整</w:t>
      </w:r>
      <w:proofErr w:type="gramEnd"/>
      <w:r w:rsidRPr="00AE7095">
        <w:rPr>
          <w:rFonts w:ascii="Times New Roman" w:eastAsia="標楷體" w:hAnsi="Times New Roman" w:cs="Times New Roman"/>
        </w:rPr>
        <w:t>本府各機關「採購違失案件</w:t>
      </w:r>
      <w:proofErr w:type="gramStart"/>
      <w:r w:rsidRPr="00AE7095">
        <w:rPr>
          <w:rFonts w:ascii="Times New Roman" w:eastAsia="標楷體" w:hAnsi="Times New Roman" w:cs="Times New Roman"/>
        </w:rPr>
        <w:t>彙整表</w:t>
      </w:r>
      <w:proofErr w:type="gramEnd"/>
      <w:r w:rsidRPr="00AE7095">
        <w:rPr>
          <w:rFonts w:ascii="Times New Roman" w:eastAsia="標楷體" w:hAnsi="Times New Roman" w:cs="Times New Roman"/>
        </w:rPr>
        <w:t>」，期能即時發掘本府採購違失案件，予以導正改善，並進行必要查處作為。</w:t>
      </w:r>
    </w:p>
    <w:p w:rsidR="001F7F38" w:rsidRPr="00AE7095" w:rsidRDefault="00C52D5A" w:rsidP="001749EB">
      <w:pPr>
        <w:spacing w:beforeLines="100" w:before="360"/>
        <w:ind w:leftChars="200" w:left="480"/>
        <w:rPr>
          <w:rFonts w:ascii="Times New Roman" w:eastAsia="標楷體" w:hAnsi="Times New Roman" w:cs="Times New Roman"/>
        </w:rPr>
      </w:pPr>
      <w:r w:rsidRPr="00AE7095">
        <w:rPr>
          <w:rFonts w:ascii="Times New Roman" w:eastAsia="標楷體" w:hAnsi="Times New Roman" w:cs="Times New Roman"/>
        </w:rPr>
        <w:t xml:space="preserve"> </w:t>
      </w:r>
      <w:r w:rsidR="0056410E" w:rsidRPr="00AE7095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四</w:t>
      </w:r>
      <w:r w:rsidR="0056410E" w:rsidRPr="00AE7095">
        <w:rPr>
          <w:rFonts w:ascii="Times New Roman" w:eastAsia="標楷體" w:hAnsi="Times New Roman" w:cs="Times New Roman"/>
        </w:rPr>
        <w:t xml:space="preserve">) </w:t>
      </w:r>
      <w:r w:rsidR="001F7F38" w:rsidRPr="00AE7095">
        <w:rPr>
          <w:rFonts w:ascii="Times New Roman" w:eastAsia="標楷體" w:hAnsi="Times New Roman" w:cs="Times New Roman"/>
        </w:rPr>
        <w:t>推動廉政</w:t>
      </w:r>
      <w:r w:rsidR="00AA08FE">
        <w:rPr>
          <w:rFonts w:ascii="Times New Roman" w:eastAsia="標楷體" w:hAnsi="Times New Roman" w:cs="Times New Roman" w:hint="eastAsia"/>
        </w:rPr>
        <w:t>故事</w:t>
      </w:r>
      <w:r w:rsidR="001F7F38" w:rsidRPr="00AE7095">
        <w:rPr>
          <w:rFonts w:ascii="Times New Roman" w:eastAsia="標楷體" w:hAnsi="Times New Roman" w:cs="Times New Roman"/>
        </w:rPr>
        <w:t>義工及社會反貪行銷，提升公民廉能意識</w:t>
      </w:r>
    </w:p>
    <w:p w:rsidR="0056410E" w:rsidRPr="00AE7095" w:rsidRDefault="001F7F38" w:rsidP="001749EB">
      <w:pPr>
        <w:spacing w:beforeLines="100" w:before="360" w:afterLines="50" w:after="180"/>
        <w:ind w:leftChars="400" w:left="960"/>
        <w:rPr>
          <w:rFonts w:ascii="Times New Roman" w:eastAsia="標楷體" w:hAnsi="Times New Roman" w:cs="Times New Roman"/>
        </w:rPr>
      </w:pPr>
      <w:r w:rsidRPr="00AE7095">
        <w:rPr>
          <w:rFonts w:ascii="Times New Roman" w:eastAsia="標楷體" w:hAnsi="Times New Roman" w:cs="Times New Roman"/>
        </w:rPr>
        <w:t>1.</w:t>
      </w:r>
      <w:r w:rsidR="0056410E" w:rsidRPr="00AE7095">
        <w:rPr>
          <w:rFonts w:ascii="Times New Roman" w:eastAsia="標楷體" w:hAnsi="Times New Roman" w:cs="Times New Roman"/>
        </w:rPr>
        <w:t>擴大社會參與</w:t>
      </w:r>
      <w:r w:rsidR="00C10A7C">
        <w:rPr>
          <w:rFonts w:ascii="Times New Roman" w:eastAsia="標楷體" w:hAnsi="Times New Roman" w:cs="Times New Roman" w:hint="eastAsia"/>
        </w:rPr>
        <w:t>，陪伴你「誠」</w:t>
      </w:r>
      <w:r w:rsidR="00C10A7C" w:rsidRPr="00C10A7C">
        <w:rPr>
          <w:rFonts w:ascii="Times New Roman" w:eastAsia="標楷體" w:hAnsi="Times New Roman" w:cs="Times New Roman" w:hint="eastAsia"/>
        </w:rPr>
        <w:t>長校園誠信推廣計畫</w:t>
      </w:r>
    </w:p>
    <w:p w:rsidR="0048799A" w:rsidRPr="00FD486E" w:rsidRDefault="00AA08FE" w:rsidP="003A46D5">
      <w:pPr>
        <w:spacing w:beforeLines="50" w:before="180"/>
        <w:ind w:leftChars="500" w:left="1200"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r w:rsidR="00EC49F4" w:rsidRPr="00AE7095">
        <w:rPr>
          <w:rFonts w:ascii="Times New Roman" w:eastAsia="標楷體" w:hAnsi="Times New Roman" w:cs="Times New Roman"/>
        </w:rPr>
        <w:t>市於</w:t>
      </w:r>
      <w:r w:rsidR="000D26B1" w:rsidRPr="00AE7095">
        <w:rPr>
          <w:rFonts w:ascii="Times New Roman" w:eastAsia="標楷體" w:hAnsi="Times New Roman" w:cs="Times New Roman"/>
        </w:rPr>
        <w:t>102</w:t>
      </w:r>
      <w:r w:rsidR="00EC49F4" w:rsidRPr="00AE7095">
        <w:rPr>
          <w:rFonts w:ascii="Times New Roman" w:eastAsia="標楷體" w:hAnsi="Times New Roman" w:cs="Times New Roman"/>
        </w:rPr>
        <w:t>年制訂</w:t>
      </w:r>
      <w:r w:rsidR="000D26B1" w:rsidRPr="00AE7095">
        <w:rPr>
          <w:rFonts w:ascii="Times New Roman" w:eastAsia="標楷體" w:hAnsi="Times New Roman" w:cs="Times New Roman"/>
        </w:rPr>
        <w:t>廉政宣導</w:t>
      </w:r>
      <w:r w:rsidR="000D26B1" w:rsidRPr="00AE7095">
        <w:rPr>
          <w:rFonts w:ascii="Times New Roman" w:eastAsia="標楷體" w:hAnsi="Times New Roman" w:cs="Times New Roman"/>
        </w:rPr>
        <w:t>LED</w:t>
      </w:r>
      <w:r w:rsidR="00EC49F4" w:rsidRPr="00AE7095">
        <w:rPr>
          <w:rFonts w:ascii="Times New Roman" w:eastAsia="標楷體" w:hAnsi="Times New Roman" w:cs="Times New Roman"/>
        </w:rPr>
        <w:t>亮點計畫，希望</w:t>
      </w:r>
      <w:r w:rsidR="000D26B1" w:rsidRPr="00AE7095">
        <w:rPr>
          <w:rFonts w:ascii="Times New Roman" w:eastAsia="標楷體" w:hAnsi="Times New Roman" w:cs="Times New Roman"/>
        </w:rPr>
        <w:t>藉由廉政故事義工向國小學童講述廉政故事之方式，</w:t>
      </w:r>
      <w:r w:rsidR="00EC49F4" w:rsidRPr="00AE7095">
        <w:rPr>
          <w:rFonts w:ascii="Times New Roman" w:eastAsia="標楷體" w:hAnsi="Times New Roman" w:cs="Times New Roman"/>
        </w:rPr>
        <w:t>將反貪</w:t>
      </w:r>
      <w:proofErr w:type="gramStart"/>
      <w:r w:rsidR="00EC49F4" w:rsidRPr="00AE7095">
        <w:rPr>
          <w:rFonts w:ascii="Times New Roman" w:eastAsia="標楷體" w:hAnsi="Times New Roman" w:cs="Times New Roman"/>
        </w:rPr>
        <w:t>倡</w:t>
      </w:r>
      <w:proofErr w:type="gramEnd"/>
      <w:r w:rsidR="00EC49F4" w:rsidRPr="00AE7095">
        <w:rPr>
          <w:rFonts w:ascii="Times New Roman" w:eastAsia="標楷體" w:hAnsi="Times New Roman" w:cs="Times New Roman"/>
        </w:rPr>
        <w:t>廉觀念融入國小校園，</w:t>
      </w:r>
      <w:r w:rsidR="008A3B55" w:rsidRPr="00AE7095">
        <w:rPr>
          <w:rFonts w:ascii="Times New Roman" w:eastAsia="標楷體" w:hAnsi="Times New Roman" w:cs="Times New Roman"/>
        </w:rPr>
        <w:t>為</w:t>
      </w:r>
      <w:r w:rsidR="00EC49F4" w:rsidRPr="00AE7095">
        <w:rPr>
          <w:rFonts w:ascii="Times New Roman" w:eastAsia="標楷體" w:hAnsi="Times New Roman" w:cs="Times New Roman"/>
        </w:rPr>
        <w:t>有效推動校園誠信與品格教育工作</w:t>
      </w:r>
      <w:r w:rsidR="008A3B55" w:rsidRPr="00AE7095">
        <w:rPr>
          <w:rFonts w:ascii="Times New Roman" w:eastAsia="標楷體" w:hAnsi="Times New Roman" w:cs="Times New Roman"/>
        </w:rPr>
        <w:t>，每年定期辦理培訓活動，以增進廉政</w:t>
      </w:r>
      <w:r>
        <w:rPr>
          <w:rFonts w:ascii="Times New Roman" w:eastAsia="標楷體" w:hAnsi="Times New Roman" w:cs="Times New Roman" w:hint="eastAsia"/>
        </w:rPr>
        <w:t>故事</w:t>
      </w:r>
      <w:r w:rsidR="008A3B55" w:rsidRPr="00AE7095">
        <w:rPr>
          <w:rFonts w:ascii="Times New Roman" w:eastAsia="標楷體" w:hAnsi="Times New Roman" w:cs="Times New Roman"/>
        </w:rPr>
        <w:t>義工故事講演技巧，並出版</w:t>
      </w:r>
      <w:r w:rsidR="008C32D9" w:rsidRPr="008C32D9">
        <w:rPr>
          <w:rFonts w:ascii="Times New Roman" w:eastAsia="標楷體" w:hAnsi="Times New Roman" w:cs="Times New Roman" w:hint="eastAsia"/>
        </w:rPr>
        <w:t>廉政故事集</w:t>
      </w:r>
      <w:r>
        <w:rPr>
          <w:rFonts w:ascii="Times New Roman" w:eastAsia="標楷體" w:hAnsi="Times New Roman" w:cs="Times New Roman" w:hint="eastAsia"/>
        </w:rPr>
        <w:t>第</w:t>
      </w:r>
      <w:r w:rsidR="008C32D9" w:rsidRPr="008C32D9">
        <w:rPr>
          <w:rFonts w:ascii="Times New Roman" w:eastAsia="標楷體" w:hAnsi="Times New Roman" w:cs="Times New Roman" w:hint="eastAsia"/>
        </w:rPr>
        <w:t>1</w:t>
      </w:r>
      <w:r w:rsidR="008C32D9" w:rsidRPr="008C32D9">
        <w:rPr>
          <w:rFonts w:ascii="Times New Roman" w:eastAsia="標楷體" w:hAnsi="Times New Roman" w:cs="Times New Roman" w:hint="eastAsia"/>
        </w:rPr>
        <w:t>至</w:t>
      </w:r>
      <w:r w:rsidR="008C32D9" w:rsidRPr="008C32D9"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集、廉政故事</w:t>
      </w:r>
      <w:r w:rsidR="008C32D9" w:rsidRPr="008C32D9">
        <w:rPr>
          <w:rFonts w:ascii="Times New Roman" w:eastAsia="標楷體" w:hAnsi="Times New Roman" w:cs="Times New Roman" w:hint="eastAsia"/>
        </w:rPr>
        <w:t>有聲書</w:t>
      </w:r>
      <w:r w:rsidR="008C32D9" w:rsidRPr="008C32D9">
        <w:rPr>
          <w:rFonts w:ascii="Times New Roman" w:eastAsia="標楷體" w:hAnsi="Times New Roman" w:cs="Times New Roman" w:hint="eastAsia"/>
        </w:rPr>
        <w:t>(</w:t>
      </w:r>
      <w:r w:rsidR="008C32D9" w:rsidRPr="008C32D9">
        <w:rPr>
          <w:rFonts w:ascii="Times New Roman" w:eastAsia="標楷體" w:hAnsi="Times New Roman" w:cs="Times New Roman" w:hint="eastAsia"/>
        </w:rPr>
        <w:t>中英版</w:t>
      </w:r>
      <w:r w:rsidR="008C32D9" w:rsidRPr="008C32D9">
        <w:rPr>
          <w:rFonts w:ascii="Times New Roman" w:eastAsia="標楷體" w:hAnsi="Times New Roman" w:cs="Times New Roman" w:hint="eastAsia"/>
        </w:rPr>
        <w:t>)</w:t>
      </w:r>
      <w:r w:rsidR="008C32D9"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廉政歷史故事</w:t>
      </w:r>
      <w:r w:rsidR="00163E6B" w:rsidRPr="008C32D9">
        <w:rPr>
          <w:rFonts w:ascii="Times New Roman" w:eastAsia="標楷體" w:hAnsi="Times New Roman" w:cs="Times New Roman" w:hint="eastAsia"/>
        </w:rPr>
        <w:t>有聲書</w:t>
      </w:r>
      <w:r w:rsidR="008C32D9" w:rsidRPr="008C32D9">
        <w:rPr>
          <w:rFonts w:ascii="Times New Roman" w:eastAsia="標楷體" w:hAnsi="Times New Roman" w:cs="Times New Roman" w:hint="eastAsia"/>
        </w:rPr>
        <w:t>(</w:t>
      </w:r>
      <w:r w:rsidR="00163E6B">
        <w:rPr>
          <w:rFonts w:ascii="Times New Roman" w:eastAsia="標楷體" w:hAnsi="Times New Roman" w:cs="Times New Roman" w:hint="eastAsia"/>
        </w:rPr>
        <w:t>中英</w:t>
      </w:r>
      <w:r w:rsidR="008C32D9" w:rsidRPr="008C32D9">
        <w:rPr>
          <w:rFonts w:ascii="Times New Roman" w:eastAsia="標楷體" w:hAnsi="Times New Roman" w:cs="Times New Roman" w:hint="eastAsia"/>
        </w:rPr>
        <w:t>版</w:t>
      </w:r>
      <w:r w:rsidR="008C32D9" w:rsidRPr="008C32D9">
        <w:rPr>
          <w:rFonts w:ascii="Times New Roman" w:eastAsia="標楷體" w:hAnsi="Times New Roman" w:cs="Times New Roman" w:hint="eastAsia"/>
        </w:rPr>
        <w:t>)</w:t>
      </w:r>
      <w:r w:rsidR="008A3B55" w:rsidRPr="00AE7095">
        <w:rPr>
          <w:rFonts w:ascii="Times New Roman" w:eastAsia="標楷體" w:hAnsi="Times New Roman" w:cs="Times New Roman"/>
        </w:rPr>
        <w:t>等</w:t>
      </w:r>
      <w:r w:rsidR="0048799A" w:rsidRPr="00AE7095">
        <w:rPr>
          <w:rFonts w:ascii="Times New Roman" w:eastAsia="標楷體" w:hAnsi="Times New Roman" w:cs="Times New Roman"/>
        </w:rPr>
        <w:t>宣導教材</w:t>
      </w:r>
      <w:r w:rsidR="008C32D9">
        <w:rPr>
          <w:rFonts w:ascii="Times New Roman" w:eastAsia="標楷體" w:hAnsi="Times New Roman" w:cs="Times New Roman" w:hint="eastAsia"/>
        </w:rPr>
        <w:t>，</w:t>
      </w:r>
      <w:r w:rsidR="008C32D9" w:rsidRPr="008C32D9"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 w:hint="eastAsia"/>
        </w:rPr>
        <w:t>年創新以小學生日記書寫的模式</w:t>
      </w:r>
      <w:proofErr w:type="gramStart"/>
      <w:r>
        <w:rPr>
          <w:rFonts w:ascii="Times New Roman" w:eastAsia="標楷體" w:hAnsi="Times New Roman" w:cs="Times New Roman" w:hint="eastAsia"/>
        </w:rPr>
        <w:t>出版</w:t>
      </w:r>
      <w:r w:rsidR="008C32D9" w:rsidRPr="008C32D9">
        <w:rPr>
          <w:rFonts w:ascii="Times New Roman" w:eastAsia="標楷體" w:hAnsi="Times New Roman" w:cs="Times New Roman" w:hint="eastAsia"/>
        </w:rPr>
        <w:t>文創小說</w:t>
      </w:r>
      <w:proofErr w:type="gramEnd"/>
      <w:r w:rsidR="008C32D9" w:rsidRPr="008C32D9">
        <w:rPr>
          <w:rFonts w:ascii="Times New Roman" w:eastAsia="標楷體" w:hAnsi="Times New Roman" w:cs="Times New Roman" w:hint="eastAsia"/>
        </w:rPr>
        <w:t>「誠信的時空旅行日記」</w:t>
      </w:r>
      <w:r w:rsidR="00693805" w:rsidRPr="00AE7095">
        <w:rPr>
          <w:rFonts w:ascii="Times New Roman" w:eastAsia="標楷體" w:hAnsi="Times New Roman" w:cs="Times New Roman"/>
        </w:rPr>
        <w:t>。</w:t>
      </w:r>
      <w:proofErr w:type="gramStart"/>
      <w:r w:rsidR="00846F47" w:rsidRPr="00FD486E">
        <w:rPr>
          <w:rFonts w:ascii="Times New Roman" w:eastAsia="標楷體" w:hAnsi="Times New Roman" w:cs="Times New Roman" w:hint="eastAsia"/>
        </w:rPr>
        <w:t>108</w:t>
      </w:r>
      <w:proofErr w:type="gramEnd"/>
      <w:r w:rsidR="00846F47" w:rsidRPr="00FD486E">
        <w:rPr>
          <w:rFonts w:ascii="Times New Roman" w:eastAsia="標楷體" w:hAnsi="Times New Roman" w:cs="Times New Roman" w:hint="eastAsia"/>
        </w:rPr>
        <w:t>年度</w:t>
      </w:r>
      <w:r w:rsidR="00C10A7C" w:rsidRPr="00FD486E">
        <w:rPr>
          <w:rFonts w:ascii="Times New Roman" w:eastAsia="標楷體" w:hAnsi="Times New Roman" w:cs="Times New Roman" w:hint="eastAsia"/>
        </w:rPr>
        <w:t>為強化學童品格教育扎根，</w:t>
      </w:r>
      <w:r w:rsidR="00846F47" w:rsidRPr="00FD486E">
        <w:rPr>
          <w:rFonts w:ascii="Times New Roman" w:eastAsia="標楷體" w:hAnsi="Times New Roman" w:cs="Times New Roman" w:hint="eastAsia"/>
        </w:rPr>
        <w:t>以偵探懸</w:t>
      </w:r>
      <w:proofErr w:type="gramStart"/>
      <w:r w:rsidR="00846F47" w:rsidRPr="00FD486E">
        <w:rPr>
          <w:rFonts w:ascii="Times New Roman" w:eastAsia="標楷體" w:hAnsi="Times New Roman" w:cs="Times New Roman" w:hint="eastAsia"/>
        </w:rPr>
        <w:t>疑</w:t>
      </w:r>
      <w:proofErr w:type="gramEnd"/>
      <w:r w:rsidR="00846F47" w:rsidRPr="00FD486E">
        <w:rPr>
          <w:rFonts w:ascii="Times New Roman" w:eastAsia="標楷體" w:hAnsi="Times New Roman" w:cs="Times New Roman" w:hint="eastAsia"/>
        </w:rPr>
        <w:t>小說風格創作校園誠信教材「尋找奧利佛」，並成立「廉政故事創意教材研發工作坊」自創校園</w:t>
      </w:r>
      <w:proofErr w:type="gramStart"/>
      <w:r w:rsidR="00846F47" w:rsidRPr="00FD486E">
        <w:rPr>
          <w:rFonts w:ascii="Times New Roman" w:eastAsia="標楷體" w:hAnsi="Times New Roman" w:cs="Times New Roman" w:hint="eastAsia"/>
        </w:rPr>
        <w:t>誠信桌遊</w:t>
      </w:r>
      <w:proofErr w:type="gramEnd"/>
      <w:r w:rsidR="00846F47" w:rsidRPr="00FD486E">
        <w:rPr>
          <w:rFonts w:ascii="Times New Roman" w:eastAsia="標楷體" w:hAnsi="Times New Roman" w:cs="Times New Roman" w:hint="eastAsia"/>
        </w:rPr>
        <w:t>，同時推出摺紙遊戲，以多元創意教材達到寓教於樂之效果。</w:t>
      </w:r>
    </w:p>
    <w:p w:rsidR="00846F47" w:rsidRPr="00FD486E" w:rsidRDefault="00693805" w:rsidP="00846F47">
      <w:pPr>
        <w:spacing w:beforeLines="50" w:before="180" w:afterLines="100" w:after="360"/>
        <w:ind w:leftChars="500" w:left="1200" w:firstLineChars="200" w:firstLine="480"/>
        <w:jc w:val="both"/>
        <w:rPr>
          <w:rFonts w:ascii="Times New Roman" w:eastAsia="標楷體" w:hAnsi="Times New Roman" w:cs="Times New Roman"/>
        </w:rPr>
      </w:pPr>
      <w:r w:rsidRPr="008C32D9">
        <w:rPr>
          <w:rFonts w:ascii="Times New Roman" w:eastAsia="標楷體" w:hAnsi="Times New Roman" w:cs="Times New Roman"/>
        </w:rPr>
        <w:t>本市廉政故事義工人數自</w:t>
      </w:r>
      <w:r w:rsidRPr="008C32D9">
        <w:rPr>
          <w:rFonts w:ascii="Times New Roman" w:eastAsia="標楷體" w:hAnsi="Times New Roman" w:cs="Times New Roman"/>
        </w:rPr>
        <w:t>102</w:t>
      </w:r>
      <w:r w:rsidRPr="008C32D9">
        <w:rPr>
          <w:rFonts w:ascii="Times New Roman" w:eastAsia="標楷體" w:hAnsi="Times New Roman" w:cs="Times New Roman"/>
        </w:rPr>
        <w:t>年成立以來逐年</w:t>
      </w:r>
      <w:r w:rsidR="004A1E95" w:rsidRPr="008C32D9">
        <w:rPr>
          <w:rFonts w:ascii="Times New Roman" w:eastAsia="標楷體" w:hAnsi="Times New Roman" w:cs="Times New Roman"/>
        </w:rPr>
        <w:t>成長</w:t>
      </w:r>
      <w:r w:rsidRPr="008C32D9">
        <w:rPr>
          <w:rFonts w:ascii="Times New Roman" w:eastAsia="標楷體" w:hAnsi="Times New Roman" w:cs="Times New Roman"/>
        </w:rPr>
        <w:t>，</w:t>
      </w:r>
      <w:r w:rsidRPr="00FD486E">
        <w:rPr>
          <w:rFonts w:ascii="Times New Roman" w:eastAsia="標楷體" w:hAnsi="Times New Roman" w:cs="Times New Roman"/>
        </w:rPr>
        <w:t>截至</w:t>
      </w:r>
      <w:r w:rsidR="00E06ABA" w:rsidRPr="00FD486E">
        <w:rPr>
          <w:rFonts w:ascii="Times New Roman" w:eastAsia="標楷體" w:hAnsi="Times New Roman" w:cs="Times New Roman"/>
        </w:rPr>
        <w:t>10</w:t>
      </w:r>
      <w:r w:rsidR="00846F47" w:rsidRPr="00FD486E">
        <w:rPr>
          <w:rFonts w:ascii="Times New Roman" w:eastAsia="標楷體" w:hAnsi="Times New Roman" w:cs="Times New Roman" w:hint="eastAsia"/>
        </w:rPr>
        <w:t>8</w:t>
      </w:r>
      <w:r w:rsidRPr="00FD486E">
        <w:rPr>
          <w:rFonts w:ascii="Times New Roman" w:eastAsia="標楷體" w:hAnsi="Times New Roman" w:cs="Times New Roman"/>
        </w:rPr>
        <w:t>年底</w:t>
      </w:r>
      <w:r w:rsidRPr="008C32D9">
        <w:rPr>
          <w:rFonts w:ascii="Times New Roman" w:eastAsia="標楷體" w:hAnsi="Times New Roman" w:cs="Times New Roman"/>
        </w:rPr>
        <w:t>已達</w:t>
      </w:r>
      <w:r w:rsidRPr="008C32D9">
        <w:rPr>
          <w:rFonts w:ascii="Times New Roman" w:eastAsia="標楷體" w:hAnsi="Times New Roman" w:cs="Times New Roman"/>
        </w:rPr>
        <w:t>278</w:t>
      </w:r>
      <w:r w:rsidRPr="008C32D9">
        <w:rPr>
          <w:rFonts w:ascii="Times New Roman" w:eastAsia="標楷體" w:hAnsi="Times New Roman" w:cs="Times New Roman"/>
        </w:rPr>
        <w:t>人</w:t>
      </w:r>
      <w:r w:rsidR="00846F47">
        <w:rPr>
          <w:rFonts w:ascii="Times New Roman" w:eastAsia="標楷體" w:hAnsi="Times New Roman" w:cs="Times New Roman" w:hint="eastAsia"/>
        </w:rPr>
        <w:t>。</w:t>
      </w:r>
      <w:r w:rsidR="00E06ABA" w:rsidRPr="008C32D9">
        <w:rPr>
          <w:rFonts w:ascii="Times New Roman" w:eastAsia="標楷體" w:hAnsi="Times New Roman" w:cs="Times New Roman"/>
        </w:rPr>
        <w:t>10</w:t>
      </w:r>
      <w:r w:rsidR="00E06ABA" w:rsidRPr="008C32D9">
        <w:rPr>
          <w:rFonts w:ascii="Times New Roman" w:eastAsia="標楷體" w:hAnsi="Times New Roman" w:cs="Times New Roman" w:hint="eastAsia"/>
        </w:rPr>
        <w:t>7</w:t>
      </w:r>
      <w:r w:rsidR="00CC59FE" w:rsidRPr="008C32D9">
        <w:rPr>
          <w:rFonts w:ascii="Times New Roman" w:eastAsia="標楷體" w:hAnsi="Times New Roman" w:cs="Times New Roman"/>
        </w:rPr>
        <w:t>年至本市各國小校園推廣</w:t>
      </w:r>
      <w:r w:rsidR="004A1E95" w:rsidRPr="008C32D9">
        <w:rPr>
          <w:rFonts w:ascii="Times New Roman" w:eastAsia="標楷體" w:hAnsi="Times New Roman" w:cs="Times New Roman"/>
        </w:rPr>
        <w:t>廉政故事</w:t>
      </w:r>
      <w:r w:rsidR="00CC59FE" w:rsidRPr="008C32D9">
        <w:rPr>
          <w:rFonts w:ascii="Times New Roman" w:eastAsia="標楷體" w:hAnsi="Times New Roman" w:cs="Times New Roman"/>
        </w:rPr>
        <w:t>計</w:t>
      </w:r>
      <w:r w:rsidR="008C32D9" w:rsidRPr="008C32D9">
        <w:rPr>
          <w:rFonts w:ascii="Times New Roman" w:eastAsia="標楷體" w:hAnsi="Times New Roman" w:cs="Times New Roman" w:hint="eastAsia"/>
        </w:rPr>
        <w:t>871</w:t>
      </w:r>
      <w:r w:rsidR="004A1E95" w:rsidRPr="008C32D9">
        <w:rPr>
          <w:rFonts w:ascii="Times New Roman" w:eastAsia="標楷體" w:hAnsi="Times New Roman" w:cs="Times New Roman"/>
        </w:rPr>
        <w:t>場次，參與學童達</w:t>
      </w:r>
      <w:r w:rsidR="004A1E95" w:rsidRPr="008C32D9">
        <w:rPr>
          <w:rFonts w:ascii="Times New Roman" w:eastAsia="標楷體" w:hAnsi="Times New Roman" w:cs="Times New Roman"/>
        </w:rPr>
        <w:t>2</w:t>
      </w:r>
      <w:r w:rsidR="004A1E95" w:rsidRPr="008C32D9">
        <w:rPr>
          <w:rFonts w:ascii="Times New Roman" w:eastAsia="標楷體" w:hAnsi="Times New Roman" w:cs="Times New Roman"/>
        </w:rPr>
        <w:t>萬</w:t>
      </w:r>
      <w:r w:rsidR="008C32D9" w:rsidRPr="008C32D9">
        <w:rPr>
          <w:rFonts w:ascii="Times New Roman" w:eastAsia="標楷體" w:hAnsi="Times New Roman" w:cs="Times New Roman" w:hint="eastAsia"/>
        </w:rPr>
        <w:t>6</w:t>
      </w:r>
      <w:r w:rsidR="008C32D9" w:rsidRPr="008C32D9">
        <w:rPr>
          <w:rFonts w:ascii="Times New Roman" w:eastAsia="標楷體" w:hAnsi="Times New Roman" w:cs="Times New Roman"/>
        </w:rPr>
        <w:t>,</w:t>
      </w:r>
      <w:r w:rsidR="008C32D9" w:rsidRPr="008C32D9">
        <w:rPr>
          <w:rFonts w:ascii="Times New Roman" w:eastAsia="標楷體" w:hAnsi="Times New Roman" w:cs="Times New Roman" w:hint="eastAsia"/>
        </w:rPr>
        <w:t>790</w:t>
      </w:r>
      <w:r w:rsidR="0048799A" w:rsidRPr="008C32D9">
        <w:rPr>
          <w:rFonts w:ascii="Times New Roman" w:eastAsia="標楷體" w:hAnsi="Times New Roman" w:cs="Times New Roman"/>
        </w:rPr>
        <w:t>人次。</w:t>
      </w:r>
      <w:r w:rsidR="004A1E95" w:rsidRPr="008C32D9">
        <w:rPr>
          <w:rFonts w:ascii="Times New Roman" w:eastAsia="標楷體" w:hAnsi="Times New Roman" w:cs="Times New Roman"/>
        </w:rPr>
        <w:t>為</w:t>
      </w:r>
      <w:r w:rsidRPr="008C32D9">
        <w:rPr>
          <w:rFonts w:ascii="Times New Roman" w:eastAsia="標楷體" w:hAnsi="Times New Roman" w:cs="Times New Roman"/>
        </w:rPr>
        <w:t>擴大辦理校園誠信工作，</w:t>
      </w:r>
      <w:proofErr w:type="gramStart"/>
      <w:r w:rsidR="00C91F1B" w:rsidRPr="008C32D9">
        <w:rPr>
          <w:rFonts w:ascii="Times New Roman" w:eastAsia="標楷體" w:hAnsi="Times New Roman" w:cs="Times New Roman"/>
        </w:rPr>
        <w:t>10</w:t>
      </w:r>
      <w:r w:rsidR="00C91F1B" w:rsidRPr="008C32D9">
        <w:rPr>
          <w:rFonts w:ascii="Times New Roman" w:eastAsia="標楷體" w:hAnsi="Times New Roman" w:cs="Times New Roman" w:hint="eastAsia"/>
        </w:rPr>
        <w:t>7</w:t>
      </w:r>
      <w:proofErr w:type="gramEnd"/>
      <w:r w:rsidR="00CC59FE" w:rsidRPr="008C32D9">
        <w:rPr>
          <w:rFonts w:ascii="Times New Roman" w:eastAsia="標楷體" w:hAnsi="Times New Roman" w:cs="Times New Roman"/>
        </w:rPr>
        <w:t>年度起除延續過往基礎，</w:t>
      </w:r>
      <w:r w:rsidR="008C32D9" w:rsidRPr="008C32D9">
        <w:rPr>
          <w:rFonts w:ascii="Times New Roman" w:eastAsia="標楷體" w:hAnsi="Times New Roman" w:cs="Times New Roman" w:hint="eastAsia"/>
        </w:rPr>
        <w:t>首度結合各機關之夏令營活動及各</w:t>
      </w:r>
      <w:proofErr w:type="gramStart"/>
      <w:r w:rsidR="008C32D9" w:rsidRPr="008C32D9">
        <w:rPr>
          <w:rFonts w:ascii="Times New Roman" w:eastAsia="標楷體" w:hAnsi="Times New Roman" w:cs="Times New Roman" w:hint="eastAsia"/>
        </w:rPr>
        <w:t>校晨讀</w:t>
      </w:r>
      <w:proofErr w:type="gramEnd"/>
      <w:r w:rsidR="008C32D9" w:rsidRPr="008C32D9">
        <w:rPr>
          <w:rFonts w:ascii="Times New Roman" w:eastAsia="標楷體" w:hAnsi="Times New Roman" w:cs="Times New Roman" w:hint="eastAsia"/>
        </w:rPr>
        <w:t>時間或閱讀教育課程進行導讀或宣講。</w:t>
      </w:r>
      <w:r w:rsidR="00C91F1B" w:rsidRPr="008C32D9">
        <w:rPr>
          <w:rFonts w:ascii="Times New Roman" w:eastAsia="標楷體" w:hAnsi="Times New Roman" w:cs="Times New Roman" w:hint="eastAsia"/>
        </w:rPr>
        <w:t>暑期夏令營活動期間，共計辦理</w:t>
      </w:r>
      <w:r w:rsidR="00C91F1B" w:rsidRPr="008C32D9">
        <w:rPr>
          <w:rFonts w:ascii="Times New Roman" w:eastAsia="標楷體" w:hAnsi="Times New Roman" w:cs="Times New Roman" w:hint="eastAsia"/>
        </w:rPr>
        <w:t>17</w:t>
      </w:r>
      <w:r w:rsidR="00C91F1B" w:rsidRPr="008C32D9">
        <w:rPr>
          <w:rFonts w:ascii="Times New Roman" w:eastAsia="標楷體" w:hAnsi="Times New Roman" w:cs="Times New Roman" w:hint="eastAsia"/>
        </w:rPr>
        <w:t>場次，參與學童計</w:t>
      </w:r>
      <w:r w:rsidR="00C91F1B" w:rsidRPr="008C32D9">
        <w:rPr>
          <w:rFonts w:ascii="Times New Roman" w:eastAsia="標楷體" w:hAnsi="Times New Roman" w:cs="Times New Roman" w:hint="eastAsia"/>
        </w:rPr>
        <w:t>1,620</w:t>
      </w:r>
      <w:r w:rsidR="008C32D9" w:rsidRPr="008C32D9">
        <w:rPr>
          <w:rFonts w:ascii="Times New Roman" w:eastAsia="標楷體" w:hAnsi="Times New Roman" w:cs="Times New Roman" w:hint="eastAsia"/>
        </w:rPr>
        <w:t>人次；</w:t>
      </w:r>
      <w:r w:rsidR="00C91F1B" w:rsidRPr="008C32D9">
        <w:rPr>
          <w:rFonts w:ascii="Times New Roman" w:eastAsia="標楷體" w:hAnsi="Times New Roman" w:cs="Times New Roman" w:hint="eastAsia"/>
        </w:rPr>
        <w:t>由國小老師或廉政</w:t>
      </w:r>
      <w:r w:rsidR="00AA08FE">
        <w:rPr>
          <w:rFonts w:ascii="Times New Roman" w:eastAsia="標楷體" w:hAnsi="Times New Roman" w:cs="Times New Roman" w:hint="eastAsia"/>
        </w:rPr>
        <w:t>故事</w:t>
      </w:r>
      <w:r w:rsidR="00C91F1B" w:rsidRPr="008C32D9">
        <w:rPr>
          <w:rFonts w:ascii="Times New Roman" w:eastAsia="標楷體" w:hAnsi="Times New Roman" w:cs="Times New Roman" w:hint="eastAsia"/>
        </w:rPr>
        <w:t>義工於晨間導讀部分，</w:t>
      </w:r>
      <w:r w:rsidR="008C32D9" w:rsidRPr="008C32D9">
        <w:rPr>
          <w:rFonts w:ascii="Times New Roman" w:eastAsia="標楷體" w:hAnsi="Times New Roman" w:cs="Times New Roman" w:hint="eastAsia"/>
        </w:rPr>
        <w:t>總計</w:t>
      </w:r>
      <w:r w:rsidR="00C91F1B" w:rsidRPr="008C32D9">
        <w:rPr>
          <w:rFonts w:ascii="Times New Roman" w:eastAsia="標楷體" w:hAnsi="Times New Roman" w:cs="Times New Roman" w:hint="eastAsia"/>
        </w:rPr>
        <w:t>1,575</w:t>
      </w:r>
      <w:r w:rsidR="008C32D9" w:rsidRPr="008C32D9">
        <w:rPr>
          <w:rFonts w:ascii="Times New Roman" w:eastAsia="標楷體" w:hAnsi="Times New Roman" w:cs="Times New Roman" w:hint="eastAsia"/>
        </w:rPr>
        <w:t>名學童參與</w:t>
      </w:r>
      <w:r w:rsidR="00C91F1B" w:rsidRPr="008C32D9">
        <w:rPr>
          <w:rFonts w:ascii="Times New Roman" w:eastAsia="標楷體" w:hAnsi="Times New Roman" w:cs="Times New Roman" w:hint="eastAsia"/>
        </w:rPr>
        <w:t>。</w:t>
      </w:r>
      <w:r w:rsidR="00846F47" w:rsidRPr="00FD486E">
        <w:rPr>
          <w:rFonts w:ascii="Times New Roman" w:eastAsia="標楷體" w:hAnsi="Times New Roman" w:cs="Times New Roman" w:hint="eastAsia"/>
        </w:rPr>
        <w:t>108</w:t>
      </w:r>
      <w:r w:rsidR="00846F47" w:rsidRPr="00FD486E">
        <w:rPr>
          <w:rFonts w:ascii="Times New Roman" w:eastAsia="標楷體" w:hAnsi="Times New Roman" w:cs="Times New Roman" w:hint="eastAsia"/>
        </w:rPr>
        <w:t>年度本市廉政故事義工至本市轄內自強、文聖、蘆洲等</w:t>
      </w:r>
      <w:r w:rsidR="00846F47" w:rsidRPr="00FD486E">
        <w:rPr>
          <w:rFonts w:ascii="Times New Roman" w:eastAsia="標楷體" w:hAnsi="Times New Roman" w:cs="Times New Roman" w:hint="eastAsia"/>
        </w:rPr>
        <w:t>57</w:t>
      </w:r>
      <w:r w:rsidR="00846F47" w:rsidRPr="00FD486E">
        <w:rPr>
          <w:rFonts w:ascii="Times New Roman" w:eastAsia="標楷體" w:hAnsi="Times New Roman" w:cs="Times New Roman" w:hint="eastAsia"/>
        </w:rPr>
        <w:t>所國小、圖書館及社區中心宣講本處廉政故事集系列出版品，累積宣講廉政故事計</w:t>
      </w:r>
      <w:r w:rsidR="00846F47" w:rsidRPr="00FD486E">
        <w:rPr>
          <w:rFonts w:ascii="Times New Roman" w:eastAsia="標楷體" w:hAnsi="Times New Roman" w:cs="Times New Roman" w:hint="eastAsia"/>
        </w:rPr>
        <w:t>885</w:t>
      </w:r>
      <w:r w:rsidR="00846F47" w:rsidRPr="00FD486E">
        <w:rPr>
          <w:rFonts w:ascii="Times New Roman" w:eastAsia="標楷體" w:hAnsi="Times New Roman" w:cs="Times New Roman" w:hint="eastAsia"/>
        </w:rPr>
        <w:t>場次，參與學童達</w:t>
      </w:r>
      <w:r w:rsidR="00846F47" w:rsidRPr="00FD486E">
        <w:rPr>
          <w:rFonts w:ascii="Times New Roman" w:eastAsia="標楷體" w:hAnsi="Times New Roman" w:cs="Times New Roman" w:hint="eastAsia"/>
        </w:rPr>
        <w:t>2</w:t>
      </w:r>
      <w:r w:rsidR="00872458" w:rsidRPr="00FD486E">
        <w:rPr>
          <w:rFonts w:ascii="Times New Roman" w:eastAsia="標楷體" w:hAnsi="Times New Roman" w:cs="Times New Roman" w:hint="eastAsia"/>
        </w:rPr>
        <w:t>萬</w:t>
      </w:r>
      <w:r w:rsidR="00846F47" w:rsidRPr="00FD486E">
        <w:rPr>
          <w:rFonts w:ascii="Times New Roman" w:eastAsia="標楷體" w:hAnsi="Times New Roman" w:cs="Times New Roman" w:hint="eastAsia"/>
        </w:rPr>
        <w:t>5,029</w:t>
      </w:r>
      <w:r w:rsidR="00846F47" w:rsidRPr="00FD486E">
        <w:rPr>
          <w:rFonts w:ascii="Times New Roman" w:eastAsia="標楷體" w:hAnsi="Times New Roman" w:cs="Times New Roman" w:hint="eastAsia"/>
        </w:rPr>
        <w:t>人次。</w:t>
      </w:r>
    </w:p>
    <w:tbl>
      <w:tblPr>
        <w:tblStyle w:val="1-6"/>
        <w:tblW w:w="0" w:type="auto"/>
        <w:jc w:val="center"/>
        <w:tblBorders>
          <w:top w:val="none" w:sz="0" w:space="0" w:color="auto"/>
          <w:bottom w:val="none" w:sz="0" w:space="0" w:color="auto"/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44"/>
      </w:tblGrid>
      <w:tr w:rsidR="00A05079" w:rsidTr="00AB0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5079" w:rsidRPr="002F44F7" w:rsidRDefault="00A05079" w:rsidP="007D6E30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5D056E">
              <w:rPr>
                <w:rFonts w:ascii="微軟正黑體" w:eastAsia="微軟正黑體" w:hAnsi="微軟正黑體" w:hint="eastAsia"/>
                <w:sz w:val="20"/>
                <w:szCs w:val="16"/>
              </w:rPr>
              <w:t>表</w:t>
            </w:r>
            <w:r w:rsidR="00AB0BDD">
              <w:rPr>
                <w:rFonts w:ascii="微軟正黑體" w:eastAsia="微軟正黑體" w:hAnsi="微軟正黑體" w:hint="eastAsia"/>
                <w:sz w:val="20"/>
                <w:szCs w:val="16"/>
              </w:rPr>
              <w:t>三</w:t>
            </w:r>
            <w:r w:rsidRPr="005D056E">
              <w:rPr>
                <w:rFonts w:ascii="微軟正黑體" w:eastAsia="微軟正黑體" w:hAnsi="微軟正黑體" w:hint="eastAsia"/>
                <w:sz w:val="20"/>
                <w:szCs w:val="16"/>
              </w:rPr>
              <w:t xml:space="preserve"> 廉政故事義工宣導效益</w:t>
            </w:r>
          </w:p>
        </w:tc>
      </w:tr>
      <w:tr w:rsidR="00AA08FE" w:rsidTr="00AA08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Align w:val="center"/>
          </w:tcPr>
          <w:p w:rsidR="00AA08FE" w:rsidRPr="002F44F7" w:rsidRDefault="00AA08FE" w:rsidP="007D6E30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proofErr w:type="gramStart"/>
            <w:r w:rsidRPr="002F44F7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年別</w:t>
            </w:r>
            <w:proofErr w:type="gramEnd"/>
          </w:p>
        </w:tc>
        <w:tc>
          <w:tcPr>
            <w:tcW w:w="1622" w:type="dxa"/>
            <w:vAlign w:val="center"/>
          </w:tcPr>
          <w:p w:rsidR="00AA08FE" w:rsidRPr="002F44F7" w:rsidRDefault="00AA08FE" w:rsidP="007D6E3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2F44F7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故事宣講場次</w:t>
            </w:r>
          </w:p>
        </w:tc>
        <w:tc>
          <w:tcPr>
            <w:tcW w:w="1622" w:type="dxa"/>
            <w:vAlign w:val="center"/>
          </w:tcPr>
          <w:p w:rsidR="00AA08FE" w:rsidRPr="002F44F7" w:rsidRDefault="00AA08FE" w:rsidP="007D6E3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2F44F7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宣導學童人數</w:t>
            </w:r>
          </w:p>
        </w:tc>
      </w:tr>
      <w:tr w:rsidR="00AA08FE" w:rsidTr="00AA08FE">
        <w:trPr>
          <w:gridAfter w:val="1"/>
          <w:wAfter w:w="44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A08FE" w:rsidRPr="002F44F7" w:rsidRDefault="00AA08FE" w:rsidP="007D6E30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106年</w:t>
            </w:r>
          </w:p>
        </w:tc>
        <w:tc>
          <w:tcPr>
            <w:tcW w:w="1622" w:type="dxa"/>
          </w:tcPr>
          <w:p w:rsidR="00AA08FE" w:rsidRPr="002F44F7" w:rsidRDefault="00AA08FE" w:rsidP="007D6E3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925 (場)</w:t>
            </w:r>
          </w:p>
        </w:tc>
        <w:tc>
          <w:tcPr>
            <w:tcW w:w="1622" w:type="dxa"/>
          </w:tcPr>
          <w:p w:rsidR="00AA08FE" w:rsidRPr="002F44F7" w:rsidRDefault="00AA08FE" w:rsidP="007D6E3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23,590 (人)</w:t>
            </w:r>
          </w:p>
        </w:tc>
      </w:tr>
      <w:tr w:rsidR="00AA08FE" w:rsidTr="00AA08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A08FE" w:rsidRPr="002F44F7" w:rsidRDefault="00AA08FE" w:rsidP="007D6E30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107年</w:t>
            </w:r>
          </w:p>
        </w:tc>
        <w:tc>
          <w:tcPr>
            <w:tcW w:w="1622" w:type="dxa"/>
          </w:tcPr>
          <w:p w:rsidR="00AA08FE" w:rsidRPr="002F44F7" w:rsidRDefault="00AA08FE" w:rsidP="007D6E3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871 (場)</w:t>
            </w:r>
          </w:p>
        </w:tc>
        <w:tc>
          <w:tcPr>
            <w:tcW w:w="1622" w:type="dxa"/>
          </w:tcPr>
          <w:p w:rsidR="00AA08FE" w:rsidRPr="002F44F7" w:rsidRDefault="00AA08FE" w:rsidP="00C91F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26,790 (人)</w:t>
            </w:r>
          </w:p>
        </w:tc>
      </w:tr>
      <w:tr w:rsidR="00EF4935" w:rsidRPr="00EF4935" w:rsidTr="00AA08FE">
        <w:trPr>
          <w:gridAfter w:val="1"/>
          <w:wAfter w:w="44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EF4935" w:rsidRPr="00FD486E" w:rsidRDefault="00EF4935" w:rsidP="007D6E30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16"/>
                <w:szCs w:val="16"/>
              </w:rPr>
            </w:pPr>
            <w:r w:rsidRPr="00FD486E">
              <w:rPr>
                <w:rFonts w:ascii="微軟正黑體" w:eastAsia="微軟正黑體" w:hAnsi="微軟正黑體" w:cs="新細明體" w:hint="eastAsia"/>
                <w:color w:val="auto"/>
                <w:kern w:val="0"/>
                <w:sz w:val="16"/>
                <w:szCs w:val="16"/>
              </w:rPr>
              <w:t>108年</w:t>
            </w:r>
          </w:p>
        </w:tc>
        <w:tc>
          <w:tcPr>
            <w:tcW w:w="1622" w:type="dxa"/>
          </w:tcPr>
          <w:p w:rsidR="00EF4935" w:rsidRPr="00FD486E" w:rsidRDefault="00EF4935" w:rsidP="007D6E3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 w:val="16"/>
                <w:szCs w:val="16"/>
              </w:rPr>
            </w:pPr>
            <w:r w:rsidRPr="00FD486E">
              <w:rPr>
                <w:rFonts w:ascii="微軟正黑體" w:eastAsia="微軟正黑體" w:hAnsi="微軟正黑體" w:cs="新細明體" w:hint="eastAsia"/>
                <w:color w:val="auto"/>
                <w:kern w:val="0"/>
                <w:sz w:val="16"/>
                <w:szCs w:val="16"/>
              </w:rPr>
              <w:t>885 (場)</w:t>
            </w:r>
          </w:p>
        </w:tc>
        <w:tc>
          <w:tcPr>
            <w:tcW w:w="1622" w:type="dxa"/>
          </w:tcPr>
          <w:p w:rsidR="00EF4935" w:rsidRPr="00FD486E" w:rsidRDefault="00EF4935" w:rsidP="00C91F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 w:val="16"/>
                <w:szCs w:val="16"/>
              </w:rPr>
            </w:pPr>
            <w:r w:rsidRPr="00FD486E">
              <w:rPr>
                <w:rFonts w:ascii="微軟正黑體" w:eastAsia="微軟正黑體" w:hAnsi="微軟正黑體" w:cs="新細明體" w:hint="eastAsia"/>
                <w:color w:val="auto"/>
                <w:kern w:val="0"/>
                <w:sz w:val="16"/>
                <w:szCs w:val="16"/>
              </w:rPr>
              <w:t>25,029 (人)</w:t>
            </w:r>
          </w:p>
        </w:tc>
      </w:tr>
      <w:tr w:rsidR="00AB0BDD" w:rsidTr="00AB0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4"/>
          </w:tcPr>
          <w:p w:rsidR="00AB0BDD" w:rsidRPr="00AB0BDD" w:rsidRDefault="00AB0BDD" w:rsidP="00AB0BDD">
            <w:pPr>
              <w:widowControl/>
              <w:rPr>
                <w:rFonts w:ascii="微軟正黑體" w:eastAsia="微軟正黑體" w:hAnsi="微軟正黑體" w:cs="新細明體"/>
                <w:b w:val="0"/>
                <w:kern w:val="0"/>
                <w:sz w:val="16"/>
                <w:szCs w:val="16"/>
              </w:rPr>
            </w:pPr>
            <w:r w:rsidRPr="00AB0BDD">
              <w:rPr>
                <w:rFonts w:ascii="微軟正黑體" w:eastAsia="微軟正黑體" w:hAnsi="微軟正黑體" w:cs="新細明體" w:hint="eastAsia"/>
                <w:b w:val="0"/>
                <w:kern w:val="0"/>
                <w:sz w:val="16"/>
                <w:szCs w:val="16"/>
              </w:rPr>
              <w:t>資料來源：新北市政府政風處</w:t>
            </w:r>
          </w:p>
        </w:tc>
      </w:tr>
    </w:tbl>
    <w:p w:rsidR="001F7F38" w:rsidRPr="00AE7095" w:rsidRDefault="001F7F38" w:rsidP="001749EB">
      <w:pPr>
        <w:spacing w:beforeLines="100" w:before="360" w:afterLines="50" w:after="180"/>
        <w:ind w:leftChars="400" w:left="960"/>
        <w:rPr>
          <w:rFonts w:ascii="Times New Roman" w:eastAsia="標楷體" w:hAnsi="Times New Roman" w:cs="Times New Roman"/>
        </w:rPr>
      </w:pPr>
      <w:r w:rsidRPr="00AE7095">
        <w:rPr>
          <w:rFonts w:ascii="Times New Roman" w:eastAsia="標楷體" w:hAnsi="Times New Roman" w:cs="Times New Roman"/>
        </w:rPr>
        <w:t xml:space="preserve">2. </w:t>
      </w:r>
      <w:r w:rsidRPr="00AE7095">
        <w:rPr>
          <w:rFonts w:ascii="Times New Roman" w:eastAsia="標楷體" w:hAnsi="Times New Roman" w:cs="Times New Roman"/>
        </w:rPr>
        <w:t>策劃反貪行銷宣導，全民</w:t>
      </w:r>
      <w:proofErr w:type="gramStart"/>
      <w:r w:rsidRPr="00AE7095">
        <w:rPr>
          <w:rFonts w:ascii="Times New Roman" w:eastAsia="標楷體" w:hAnsi="Times New Roman" w:cs="Times New Roman"/>
        </w:rPr>
        <w:t>寓教同樂</w:t>
      </w:r>
      <w:proofErr w:type="gramEnd"/>
    </w:p>
    <w:p w:rsidR="001F7F38" w:rsidRPr="00FD486E" w:rsidRDefault="001F7F38" w:rsidP="00A05079">
      <w:pPr>
        <w:spacing w:beforeLines="50" w:before="180" w:afterLines="100" w:after="360"/>
        <w:ind w:leftChars="500" w:left="1200" w:firstLineChars="200" w:firstLine="480"/>
        <w:rPr>
          <w:rFonts w:ascii="Times New Roman" w:eastAsia="標楷體" w:hAnsi="Times New Roman" w:cs="Times New Roman"/>
        </w:rPr>
      </w:pPr>
      <w:r w:rsidRPr="00AE7095">
        <w:rPr>
          <w:rFonts w:ascii="Times New Roman" w:eastAsia="標楷體" w:hAnsi="Times New Roman" w:cs="Times New Roman"/>
        </w:rPr>
        <w:lastRenderedPageBreak/>
        <w:t>為倡導民眾廉潔共識，本處督導所屬政風機構結合機關辦理大型戶外活動時機，例如土城</w:t>
      </w:r>
      <w:proofErr w:type="gramStart"/>
      <w:r w:rsidRPr="00AE7095">
        <w:rPr>
          <w:rFonts w:ascii="Times New Roman" w:eastAsia="標楷體" w:hAnsi="Times New Roman" w:cs="Times New Roman"/>
        </w:rPr>
        <w:t>桐</w:t>
      </w:r>
      <w:proofErr w:type="gramEnd"/>
      <w:r w:rsidRPr="00AE7095">
        <w:rPr>
          <w:rFonts w:ascii="Times New Roman" w:eastAsia="標楷體" w:hAnsi="Times New Roman" w:cs="Times New Roman"/>
        </w:rPr>
        <w:t>花季、</w:t>
      </w:r>
      <w:r w:rsidR="003244DB">
        <w:rPr>
          <w:rFonts w:ascii="Times New Roman" w:eastAsia="標楷體" w:hAnsi="Times New Roman" w:cs="Times New Roman" w:hint="eastAsia"/>
        </w:rPr>
        <w:t>淡水</w:t>
      </w:r>
      <w:r w:rsidR="008C32D9">
        <w:rPr>
          <w:rFonts w:ascii="Times New Roman" w:eastAsia="標楷體" w:hAnsi="Times New Roman" w:cs="Times New Roman"/>
        </w:rPr>
        <w:t>滬尾櫻花祭</w:t>
      </w:r>
      <w:r w:rsidR="008C32D9" w:rsidRPr="00AE7095">
        <w:rPr>
          <w:rFonts w:ascii="Times New Roman" w:eastAsia="標楷體" w:hAnsi="Times New Roman" w:cs="Times New Roman"/>
        </w:rPr>
        <w:t>、</w:t>
      </w:r>
      <w:r w:rsidR="008C32D9">
        <w:rPr>
          <w:rFonts w:ascii="Times New Roman" w:eastAsia="標楷體" w:hAnsi="Times New Roman" w:cs="Times New Roman" w:hint="eastAsia"/>
        </w:rPr>
        <w:t>樹林</w:t>
      </w:r>
      <w:r w:rsidR="008C32D9" w:rsidRPr="008C32D9">
        <w:rPr>
          <w:rFonts w:ascii="Times New Roman" w:eastAsia="標楷體" w:hAnsi="Times New Roman" w:cs="Times New Roman" w:hint="eastAsia"/>
        </w:rPr>
        <w:t>紅</w:t>
      </w:r>
      <w:proofErr w:type="gramStart"/>
      <w:r w:rsidR="008C32D9" w:rsidRPr="008C32D9">
        <w:rPr>
          <w:rFonts w:ascii="Times New Roman" w:eastAsia="標楷體" w:hAnsi="Times New Roman" w:cs="Times New Roman" w:hint="eastAsia"/>
        </w:rPr>
        <w:t>麴</w:t>
      </w:r>
      <w:proofErr w:type="gramEnd"/>
      <w:r w:rsidR="008C32D9" w:rsidRPr="008C32D9">
        <w:rPr>
          <w:rFonts w:ascii="Times New Roman" w:eastAsia="標楷體" w:hAnsi="Times New Roman" w:cs="Times New Roman" w:hint="eastAsia"/>
        </w:rPr>
        <w:t>文化節</w:t>
      </w:r>
      <w:r w:rsidR="008C32D9">
        <w:rPr>
          <w:rFonts w:ascii="Times New Roman" w:eastAsia="標楷體" w:hAnsi="Times New Roman" w:cs="Times New Roman"/>
        </w:rPr>
        <w:t>及</w:t>
      </w:r>
      <w:r w:rsidR="008C32D9">
        <w:rPr>
          <w:rFonts w:ascii="Times New Roman" w:eastAsia="標楷體" w:hAnsi="Times New Roman" w:cs="Times New Roman" w:hint="eastAsia"/>
        </w:rPr>
        <w:t>瑞芳</w:t>
      </w:r>
      <w:r w:rsidR="008C32D9" w:rsidRPr="008C32D9">
        <w:rPr>
          <w:rFonts w:ascii="Times New Roman" w:eastAsia="標楷體" w:hAnsi="Times New Roman" w:cs="Times New Roman" w:hint="eastAsia"/>
        </w:rPr>
        <w:t>蝙蝠季</w:t>
      </w:r>
      <w:r w:rsidR="00AA08FE">
        <w:rPr>
          <w:rFonts w:ascii="Times New Roman" w:eastAsia="標楷體" w:hAnsi="Times New Roman" w:cs="Times New Roman"/>
        </w:rPr>
        <w:t>等</w:t>
      </w:r>
      <w:r w:rsidR="00AA08FE">
        <w:rPr>
          <w:rFonts w:ascii="Times New Roman" w:eastAsia="標楷體" w:hAnsi="Times New Roman" w:cs="Times New Roman" w:hint="eastAsia"/>
        </w:rPr>
        <w:t>本</w:t>
      </w:r>
      <w:r w:rsidRPr="00AE7095">
        <w:rPr>
          <w:rFonts w:ascii="Times New Roman" w:eastAsia="標楷體" w:hAnsi="Times New Roman" w:cs="Times New Roman"/>
        </w:rPr>
        <w:t>市重要大型文化活動，設置「公益遊戲宣導攤位」，行銷相關廉政宣導作為，將反貪觀念內化成遊戲內容，藉</w:t>
      </w:r>
      <w:proofErr w:type="gramStart"/>
      <w:r w:rsidRPr="00AE7095">
        <w:rPr>
          <w:rFonts w:ascii="Times New Roman" w:eastAsia="標楷體" w:hAnsi="Times New Roman" w:cs="Times New Roman"/>
        </w:rPr>
        <w:t>由寓教同</w:t>
      </w:r>
      <w:proofErr w:type="gramEnd"/>
      <w:r w:rsidRPr="00AE7095">
        <w:rPr>
          <w:rFonts w:ascii="Times New Roman" w:eastAsia="標楷體" w:hAnsi="Times New Roman" w:cs="Times New Roman"/>
        </w:rPr>
        <w:t>樂方式，行銷民眾反貪</w:t>
      </w:r>
      <w:proofErr w:type="gramStart"/>
      <w:r w:rsidRPr="00AE7095">
        <w:rPr>
          <w:rFonts w:ascii="Times New Roman" w:eastAsia="標楷體" w:hAnsi="Times New Roman" w:cs="Times New Roman"/>
        </w:rPr>
        <w:t>倡</w:t>
      </w:r>
      <w:proofErr w:type="gramEnd"/>
      <w:r w:rsidRPr="00AE7095">
        <w:rPr>
          <w:rFonts w:ascii="Times New Roman" w:eastAsia="標楷體" w:hAnsi="Times New Roman" w:cs="Times New Roman"/>
        </w:rPr>
        <w:t>廉理念，</w:t>
      </w:r>
      <w:proofErr w:type="gramStart"/>
      <w:r w:rsidR="008C32D9">
        <w:rPr>
          <w:rFonts w:ascii="Times New Roman" w:eastAsia="標楷體" w:hAnsi="Times New Roman" w:cs="Times New Roman"/>
        </w:rPr>
        <w:t>10</w:t>
      </w:r>
      <w:r w:rsidR="008C32D9">
        <w:rPr>
          <w:rFonts w:ascii="Times New Roman" w:eastAsia="標楷體" w:hAnsi="Times New Roman" w:cs="Times New Roman" w:hint="eastAsia"/>
        </w:rPr>
        <w:t>7</w:t>
      </w:r>
      <w:proofErr w:type="gramEnd"/>
      <w:r w:rsidRPr="00AE7095">
        <w:rPr>
          <w:rFonts w:ascii="Times New Roman" w:eastAsia="標楷體" w:hAnsi="Times New Roman" w:cs="Times New Roman"/>
        </w:rPr>
        <w:t>年度計辦理</w:t>
      </w:r>
      <w:r w:rsidR="002C06C7">
        <w:rPr>
          <w:rFonts w:ascii="Times New Roman" w:eastAsia="標楷體" w:hAnsi="Times New Roman" w:cs="Times New Roman" w:hint="eastAsia"/>
        </w:rPr>
        <w:t>132</w:t>
      </w:r>
      <w:r w:rsidRPr="00AE7095">
        <w:rPr>
          <w:rFonts w:ascii="Times New Roman" w:eastAsia="標楷體" w:hAnsi="Times New Roman" w:cs="Times New Roman"/>
        </w:rPr>
        <w:t>場次，實際參與民眾約</w:t>
      </w:r>
      <w:r w:rsidR="00303EBE">
        <w:rPr>
          <w:rFonts w:ascii="Times New Roman" w:eastAsia="標楷體" w:hAnsi="Times New Roman" w:cs="Times New Roman" w:hint="eastAsia"/>
        </w:rPr>
        <w:t>3</w:t>
      </w:r>
      <w:r w:rsidRPr="00AE7095">
        <w:rPr>
          <w:rFonts w:ascii="Times New Roman" w:eastAsia="標楷體" w:hAnsi="Times New Roman" w:cs="Times New Roman"/>
        </w:rPr>
        <w:t>萬</w:t>
      </w:r>
      <w:r w:rsidR="002C06C7">
        <w:rPr>
          <w:rFonts w:ascii="Times New Roman" w:eastAsia="標楷體" w:hAnsi="Times New Roman" w:cs="Times New Roman" w:hint="eastAsia"/>
        </w:rPr>
        <w:t>1</w:t>
      </w:r>
      <w:r w:rsidR="002C06C7">
        <w:rPr>
          <w:rFonts w:ascii="Times New Roman" w:eastAsia="標楷體" w:hAnsi="Times New Roman" w:cs="Times New Roman"/>
        </w:rPr>
        <w:t>,</w:t>
      </w:r>
      <w:r w:rsidR="002C06C7">
        <w:rPr>
          <w:rFonts w:ascii="Times New Roman" w:eastAsia="標楷體" w:hAnsi="Times New Roman" w:cs="Times New Roman" w:hint="eastAsia"/>
        </w:rPr>
        <w:t>653</w:t>
      </w:r>
      <w:r w:rsidRPr="00AE7095">
        <w:rPr>
          <w:rFonts w:ascii="Times New Roman" w:eastAsia="標楷體" w:hAnsi="Times New Roman" w:cs="Times New Roman"/>
        </w:rPr>
        <w:t>人。</w:t>
      </w:r>
      <w:proofErr w:type="gramStart"/>
      <w:r w:rsidR="00846F47" w:rsidRPr="00FD486E">
        <w:rPr>
          <w:rFonts w:ascii="Times New Roman" w:eastAsia="標楷體" w:hAnsi="Times New Roman" w:cs="Times New Roman"/>
        </w:rPr>
        <w:t>10</w:t>
      </w:r>
      <w:r w:rsidR="00846F47" w:rsidRPr="00FD486E">
        <w:rPr>
          <w:rFonts w:ascii="Times New Roman" w:eastAsia="標楷體" w:hAnsi="Times New Roman" w:cs="Times New Roman" w:hint="eastAsia"/>
        </w:rPr>
        <w:t>8</w:t>
      </w:r>
      <w:proofErr w:type="gramEnd"/>
      <w:r w:rsidR="00846F47" w:rsidRPr="00FD486E">
        <w:rPr>
          <w:rFonts w:ascii="Times New Roman" w:eastAsia="標楷體" w:hAnsi="Times New Roman" w:cs="Times New Roman"/>
        </w:rPr>
        <w:t>年度計辦理</w:t>
      </w:r>
      <w:r w:rsidR="00C10A7C" w:rsidRPr="00FD486E">
        <w:rPr>
          <w:rFonts w:ascii="Times New Roman" w:eastAsia="標楷體" w:hAnsi="Times New Roman" w:cs="Times New Roman" w:hint="eastAsia"/>
        </w:rPr>
        <w:t>100</w:t>
      </w:r>
      <w:r w:rsidR="00846F47" w:rsidRPr="00FD486E">
        <w:rPr>
          <w:rFonts w:ascii="Times New Roman" w:eastAsia="標楷體" w:hAnsi="Times New Roman" w:cs="Times New Roman" w:hint="eastAsia"/>
        </w:rPr>
        <w:t>場次，活動參與人數為</w:t>
      </w:r>
      <w:r w:rsidR="00C10A7C" w:rsidRPr="00FD486E">
        <w:rPr>
          <w:rFonts w:ascii="Times New Roman" w:eastAsia="標楷體" w:hAnsi="Times New Roman" w:cs="Times New Roman" w:hint="eastAsia"/>
        </w:rPr>
        <w:t>5</w:t>
      </w:r>
      <w:r w:rsidR="00846F47" w:rsidRPr="00FD486E">
        <w:rPr>
          <w:rFonts w:ascii="Times New Roman" w:eastAsia="標楷體" w:hAnsi="Times New Roman" w:cs="Times New Roman" w:hint="eastAsia"/>
        </w:rPr>
        <w:t>萬</w:t>
      </w:r>
      <w:r w:rsidR="00C10A7C" w:rsidRPr="00FD486E">
        <w:rPr>
          <w:rFonts w:ascii="Times New Roman" w:eastAsia="標楷體" w:hAnsi="Times New Roman" w:cs="Times New Roman" w:hint="eastAsia"/>
        </w:rPr>
        <w:t>1,112</w:t>
      </w:r>
      <w:r w:rsidR="00846F47" w:rsidRPr="00FD486E">
        <w:rPr>
          <w:rFonts w:ascii="Times New Roman" w:eastAsia="標楷體" w:hAnsi="Times New Roman" w:cs="Times New Roman" w:hint="eastAsia"/>
        </w:rPr>
        <w:t>人次。</w:t>
      </w:r>
    </w:p>
    <w:p w:rsidR="0056410E" w:rsidRPr="00AE7095" w:rsidRDefault="0056410E" w:rsidP="00FD5C3E">
      <w:pPr>
        <w:spacing w:beforeLines="100" w:before="360"/>
        <w:ind w:leftChars="200" w:left="480"/>
        <w:rPr>
          <w:rFonts w:ascii="Times New Roman" w:eastAsia="標楷體" w:hAnsi="Times New Roman" w:cs="Times New Roman"/>
        </w:rPr>
      </w:pPr>
      <w:r w:rsidRPr="00AE7095">
        <w:rPr>
          <w:rFonts w:ascii="Times New Roman" w:eastAsia="標楷體" w:hAnsi="Times New Roman" w:cs="Times New Roman"/>
        </w:rPr>
        <w:t>(</w:t>
      </w:r>
      <w:r w:rsidR="00C52D5A">
        <w:rPr>
          <w:rFonts w:ascii="Times New Roman" w:eastAsia="標楷體" w:hAnsi="Times New Roman" w:cs="Times New Roman" w:hint="eastAsia"/>
        </w:rPr>
        <w:t>五</w:t>
      </w:r>
      <w:r w:rsidRPr="00AE7095">
        <w:rPr>
          <w:rFonts w:ascii="Times New Roman" w:eastAsia="標楷體" w:hAnsi="Times New Roman" w:cs="Times New Roman"/>
        </w:rPr>
        <w:t xml:space="preserve">) </w:t>
      </w:r>
      <w:r w:rsidRPr="00AE7095">
        <w:rPr>
          <w:rFonts w:ascii="Times New Roman" w:eastAsia="標楷體" w:hAnsi="Times New Roman" w:cs="Times New Roman"/>
        </w:rPr>
        <w:t>推動廉政專案宣講，加強同仁法治觀念</w:t>
      </w:r>
    </w:p>
    <w:p w:rsidR="00AE5C8D" w:rsidRPr="00AE7095" w:rsidRDefault="00A05079" w:rsidP="00A05079">
      <w:pPr>
        <w:spacing w:beforeLines="50" w:before="180"/>
        <w:ind w:leftChars="350" w:left="840" w:firstLineChars="200" w:firstLine="480"/>
        <w:jc w:val="both"/>
        <w:rPr>
          <w:rFonts w:ascii="Times New Roman" w:eastAsia="標楷體" w:hAnsi="Times New Roman" w:cs="Times New Roman"/>
        </w:rPr>
      </w:pPr>
      <w:r w:rsidRPr="00AE7095">
        <w:rPr>
          <w:rFonts w:ascii="Times New Roman" w:eastAsia="標楷體" w:hAnsi="Times New Roman" w:cs="Times New Roman"/>
        </w:rPr>
        <w:t>為提升</w:t>
      </w:r>
      <w:r w:rsidR="00163E6B" w:rsidRPr="00AE7095">
        <w:rPr>
          <w:rFonts w:ascii="Times New Roman" w:eastAsia="標楷體" w:hAnsi="Times New Roman" w:cs="Times New Roman"/>
        </w:rPr>
        <w:t>本府</w:t>
      </w:r>
      <w:r w:rsidRPr="00AE7095">
        <w:rPr>
          <w:rFonts w:ascii="Times New Roman" w:eastAsia="標楷體" w:hAnsi="Times New Roman" w:cs="Times New Roman"/>
        </w:rPr>
        <w:t>員工廉潔及法治觀念，加強宣導本府員工廉政倫理規範、貪污治罪條例或刑法等相關政風法令，並落實請託關說、</w:t>
      </w:r>
      <w:proofErr w:type="gramStart"/>
      <w:r w:rsidRPr="00AE7095">
        <w:rPr>
          <w:rFonts w:ascii="Times New Roman" w:eastAsia="標楷體" w:hAnsi="Times New Roman" w:cs="Times New Roman"/>
        </w:rPr>
        <w:t>贈受財物</w:t>
      </w:r>
      <w:proofErr w:type="gramEnd"/>
      <w:r w:rsidRPr="00AE7095">
        <w:rPr>
          <w:rFonts w:ascii="Times New Roman" w:eastAsia="標楷體" w:hAnsi="Times New Roman" w:cs="Times New Roman"/>
        </w:rPr>
        <w:t>及飲宴應酬等事件之登錄</w:t>
      </w:r>
      <w:r w:rsidR="00AE5C8D" w:rsidRPr="00AE7095">
        <w:rPr>
          <w:rFonts w:ascii="Times New Roman" w:eastAsia="標楷體" w:hAnsi="Times New Roman" w:cs="Times New Roman"/>
        </w:rPr>
        <w:t>，辦理廉政相關法規之教育訓練及宣導</w:t>
      </w:r>
      <w:r w:rsidRPr="00AE7095">
        <w:rPr>
          <w:rFonts w:ascii="Times New Roman" w:eastAsia="標楷體" w:hAnsi="Times New Roman" w:cs="Times New Roman"/>
        </w:rPr>
        <w:t>。</w:t>
      </w:r>
    </w:p>
    <w:p w:rsidR="00A05079" w:rsidRPr="00FD486E" w:rsidRDefault="00AA08FE" w:rsidP="00A3627A">
      <w:pPr>
        <w:spacing w:beforeLines="50" w:before="180"/>
        <w:ind w:leftChars="350" w:left="840"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為提升本</w:t>
      </w:r>
      <w:r w:rsidR="00A3627A" w:rsidRPr="00A3627A">
        <w:rPr>
          <w:rFonts w:ascii="Times New Roman" w:eastAsia="標楷體" w:hAnsi="Times New Roman" w:cs="Times New Roman" w:hint="eastAsia"/>
        </w:rPr>
        <w:t>市道路施工品質，使承辦人員及承攬廠商確實遵守相關作業規定，</w:t>
      </w:r>
      <w:r w:rsidR="00163E6B">
        <w:rPr>
          <w:rFonts w:ascii="Times New Roman" w:eastAsia="標楷體" w:hAnsi="Times New Roman" w:cs="Times New Roman" w:hint="eastAsia"/>
        </w:rPr>
        <w:t>本</w:t>
      </w:r>
      <w:r w:rsidR="00A3627A">
        <w:rPr>
          <w:rFonts w:ascii="Times New Roman" w:eastAsia="標楷體" w:hAnsi="Times New Roman" w:cs="Times New Roman" w:hint="eastAsia"/>
        </w:rPr>
        <w:t>處</w:t>
      </w:r>
      <w:r w:rsidR="00A3627A" w:rsidRPr="00A3627A">
        <w:rPr>
          <w:rFonts w:ascii="Times New Roman" w:eastAsia="標楷體" w:hAnsi="Times New Roman" w:cs="Times New Roman" w:hint="eastAsia"/>
        </w:rPr>
        <w:t>結合</w:t>
      </w:r>
      <w:r w:rsidR="00A3627A">
        <w:rPr>
          <w:rFonts w:ascii="Times New Roman" w:eastAsia="標楷體" w:hAnsi="Times New Roman" w:cs="Times New Roman" w:hint="eastAsia"/>
        </w:rPr>
        <w:t>本府</w:t>
      </w:r>
      <w:r w:rsidR="00A3627A" w:rsidRPr="00A3627A">
        <w:rPr>
          <w:rFonts w:ascii="Times New Roman" w:eastAsia="標楷體" w:hAnsi="Times New Roman" w:cs="Times New Roman" w:hint="eastAsia"/>
        </w:rPr>
        <w:t>工務局辦理「道路工程廉政專案宣導」，執行關懷訪視工作，並編撰相關違失案例手冊及攝製廉政創意短片，有效降低道路工程廉政風險及防範弊端發生。</w:t>
      </w:r>
      <w:r w:rsidR="00A3627A">
        <w:rPr>
          <w:rFonts w:ascii="Times New Roman" w:eastAsia="標楷體" w:hAnsi="Times New Roman" w:cs="Times New Roman" w:hint="eastAsia"/>
        </w:rPr>
        <w:t>此外，</w:t>
      </w:r>
      <w:proofErr w:type="gramStart"/>
      <w:r w:rsidR="00A3627A" w:rsidRPr="00A3627A">
        <w:rPr>
          <w:rFonts w:ascii="Times New Roman" w:eastAsia="標楷體" w:hAnsi="Times New Roman" w:cs="Times New Roman" w:hint="eastAsia"/>
        </w:rPr>
        <w:t>107</w:t>
      </w:r>
      <w:proofErr w:type="gramEnd"/>
      <w:r w:rsidR="00A3627A" w:rsidRPr="00A3627A">
        <w:rPr>
          <w:rFonts w:ascii="Times New Roman" w:eastAsia="標楷體" w:hAnsi="Times New Roman" w:cs="Times New Roman" w:hint="eastAsia"/>
        </w:rPr>
        <w:t>年度針對與民眾息息相關之殯葬業務，</w:t>
      </w:r>
      <w:r w:rsidR="00163E6B">
        <w:rPr>
          <w:rFonts w:ascii="Times New Roman" w:eastAsia="標楷體" w:hAnsi="Times New Roman" w:cs="Times New Roman" w:hint="eastAsia"/>
        </w:rPr>
        <w:t>本</w:t>
      </w:r>
      <w:r w:rsidR="00A3627A">
        <w:rPr>
          <w:rFonts w:ascii="Times New Roman" w:eastAsia="標楷體" w:hAnsi="Times New Roman" w:cs="Times New Roman" w:hint="eastAsia"/>
        </w:rPr>
        <w:t>處結合本府</w:t>
      </w:r>
      <w:r w:rsidR="00A3627A" w:rsidRPr="00A3627A">
        <w:rPr>
          <w:rFonts w:ascii="Times New Roman" w:eastAsia="標楷體" w:hAnsi="Times New Roman" w:cs="Times New Roman" w:hint="eastAsia"/>
        </w:rPr>
        <w:t>殯葬管理處辦理「殯葬業務系統行政透明專案廉政宣導」，透過建置「內部控制制度」及「資訊透明化」等方向推動行政透明措施，並製作客製化教材，促使殯葬相關資訊得以隨時接受民眾公開檢視，降低機關風險及貪瀆之發生。</w:t>
      </w:r>
      <w:proofErr w:type="gramStart"/>
      <w:r w:rsidR="00D94589" w:rsidRPr="00FD486E">
        <w:rPr>
          <w:rFonts w:ascii="Times New Roman" w:eastAsia="標楷體" w:hAnsi="Times New Roman" w:cs="Times New Roman" w:hint="eastAsia"/>
        </w:rPr>
        <w:t>108</w:t>
      </w:r>
      <w:proofErr w:type="gramEnd"/>
      <w:r w:rsidR="00D94589" w:rsidRPr="00FD486E">
        <w:rPr>
          <w:rFonts w:ascii="Times New Roman" w:eastAsia="標楷體" w:hAnsi="Times New Roman" w:cs="Times New Roman" w:hint="eastAsia"/>
        </w:rPr>
        <w:t>年度辦理「採購及監辦人員專案廉政宣導」，針對採購人員最不易落實之契約變更程序，製作客製化宣導手冊「採購廉政攻略－契約</w:t>
      </w:r>
      <w:proofErr w:type="gramStart"/>
      <w:r w:rsidR="00D94589" w:rsidRPr="00FD486E">
        <w:rPr>
          <w:rFonts w:ascii="Times New Roman" w:eastAsia="標楷體" w:hAnsi="Times New Roman" w:cs="Times New Roman" w:hint="eastAsia"/>
        </w:rPr>
        <w:t>變更之卷</w:t>
      </w:r>
      <w:proofErr w:type="gramEnd"/>
      <w:r w:rsidR="00D94589" w:rsidRPr="00FD486E">
        <w:rPr>
          <w:rFonts w:ascii="Times New Roman" w:eastAsia="標楷體" w:hAnsi="Times New Roman" w:cs="Times New Roman" w:hint="eastAsia"/>
        </w:rPr>
        <w:t>」及「採購監辦實用手冊」，並搭配數位網頁教材「採購運動會」、專案簡報及數位學習課程進行巡迴宣導，本案由</w:t>
      </w:r>
      <w:r w:rsidR="00D94589" w:rsidRPr="00FD486E">
        <w:rPr>
          <w:rFonts w:ascii="Times New Roman" w:eastAsia="標楷體" w:hAnsi="Times New Roman" w:cs="Times New Roman" w:hint="eastAsia"/>
        </w:rPr>
        <w:t>48</w:t>
      </w:r>
      <w:r w:rsidR="00D94589" w:rsidRPr="00FD486E">
        <w:rPr>
          <w:rFonts w:ascii="Times New Roman" w:eastAsia="標楷體" w:hAnsi="Times New Roman" w:cs="Times New Roman" w:hint="eastAsia"/>
        </w:rPr>
        <w:t>個所屬政風機構配合辦理。</w:t>
      </w:r>
    </w:p>
    <w:p w:rsidR="00FD486E" w:rsidRPr="00ED76CB" w:rsidRDefault="00FD486E" w:rsidP="00FD486E">
      <w:pPr>
        <w:spacing w:beforeLines="100" w:before="360"/>
        <w:ind w:leftChars="200" w:left="480"/>
        <w:rPr>
          <w:rFonts w:ascii="Times New Roman" w:eastAsia="標楷體" w:hAnsi="Times New Roman" w:cs="Times New Roman"/>
        </w:rPr>
      </w:pPr>
      <w:r w:rsidRPr="00ED76CB">
        <w:rPr>
          <w:rFonts w:ascii="Times New Roman" w:eastAsia="標楷體" w:hAnsi="Times New Roman" w:cs="Times New Roman" w:hint="eastAsia"/>
        </w:rPr>
        <w:t>(</w:t>
      </w:r>
      <w:r w:rsidRPr="00ED76CB">
        <w:rPr>
          <w:rFonts w:ascii="Times New Roman" w:eastAsia="標楷體" w:hAnsi="Times New Roman" w:cs="Times New Roman" w:hint="eastAsia"/>
        </w:rPr>
        <w:t>六</w:t>
      </w:r>
      <w:r w:rsidRPr="00ED76CB">
        <w:rPr>
          <w:rFonts w:ascii="Times New Roman" w:eastAsia="標楷體" w:hAnsi="Times New Roman" w:cs="Times New Roman" w:hint="eastAsia"/>
        </w:rPr>
        <w:t>)</w:t>
      </w:r>
      <w:r w:rsidRPr="00ED76CB">
        <w:rPr>
          <w:rFonts w:hint="eastAsia"/>
        </w:rPr>
        <w:t xml:space="preserve"> </w:t>
      </w:r>
      <w:r w:rsidRPr="00ED76CB">
        <w:rPr>
          <w:rFonts w:ascii="Times New Roman" w:eastAsia="標楷體" w:hAnsi="Times New Roman" w:cs="Times New Roman" w:hint="eastAsia"/>
        </w:rPr>
        <w:t>落實召開廉政會報，發揮</w:t>
      </w:r>
      <w:proofErr w:type="gramStart"/>
      <w:r w:rsidRPr="00ED76CB">
        <w:rPr>
          <w:rFonts w:ascii="Times New Roman" w:eastAsia="標楷體" w:hAnsi="Times New Roman" w:cs="Times New Roman" w:hint="eastAsia"/>
        </w:rPr>
        <w:t>廉</w:t>
      </w:r>
      <w:proofErr w:type="gramEnd"/>
      <w:r w:rsidRPr="00ED76CB">
        <w:rPr>
          <w:rFonts w:ascii="Times New Roman" w:eastAsia="標楷體" w:hAnsi="Times New Roman" w:cs="Times New Roman" w:hint="eastAsia"/>
        </w:rPr>
        <w:t>政策進功能</w:t>
      </w:r>
    </w:p>
    <w:p w:rsidR="00FD486E" w:rsidRPr="00ED76CB" w:rsidRDefault="00FD486E" w:rsidP="00FD486E">
      <w:pPr>
        <w:spacing w:beforeLines="50" w:before="180"/>
        <w:ind w:leftChars="350" w:left="840" w:firstLineChars="200" w:firstLine="480"/>
        <w:jc w:val="both"/>
        <w:rPr>
          <w:rFonts w:ascii="Times New Roman" w:eastAsia="標楷體" w:hAnsi="Times New Roman" w:cs="Times New Roman"/>
        </w:rPr>
      </w:pPr>
      <w:r w:rsidRPr="00ED76CB">
        <w:rPr>
          <w:rFonts w:ascii="Times New Roman" w:eastAsia="標楷體" w:hAnsi="Times New Roman" w:cs="Times New Roman" w:hint="eastAsia"/>
        </w:rPr>
        <w:t>由機關首長邀集各級主管與會，透過廉政會報運作平台作為，深入</w:t>
      </w:r>
      <w:proofErr w:type="gramStart"/>
      <w:r w:rsidRPr="00ED76CB">
        <w:rPr>
          <w:rFonts w:ascii="Times New Roman" w:eastAsia="標楷體" w:hAnsi="Times New Roman" w:cs="Times New Roman" w:hint="eastAsia"/>
        </w:rPr>
        <w:t>研</w:t>
      </w:r>
      <w:proofErr w:type="gramEnd"/>
      <w:r w:rsidRPr="00ED76CB">
        <w:rPr>
          <w:rFonts w:ascii="Times New Roman" w:eastAsia="標楷體" w:hAnsi="Times New Roman" w:cs="Times New Roman" w:hint="eastAsia"/>
        </w:rPr>
        <w:t>析機關內部廉政風險，落實內</w:t>
      </w:r>
      <w:proofErr w:type="gramStart"/>
      <w:r w:rsidRPr="00ED76CB">
        <w:rPr>
          <w:rFonts w:ascii="Times New Roman" w:eastAsia="標楷體" w:hAnsi="Times New Roman" w:cs="Times New Roman" w:hint="eastAsia"/>
        </w:rPr>
        <w:t>稽</w:t>
      </w:r>
      <w:proofErr w:type="gramEnd"/>
      <w:r w:rsidRPr="00ED76CB">
        <w:rPr>
          <w:rFonts w:ascii="Times New Roman" w:eastAsia="標楷體" w:hAnsi="Times New Roman" w:cs="Times New Roman" w:hint="eastAsia"/>
        </w:rPr>
        <w:t>內控，深化與具稽核評估職能相關單位之資訊交換預防工作，健全機關體檢機制，審議廉政政策及重大措施，檢討</w:t>
      </w:r>
      <w:proofErr w:type="gramStart"/>
      <w:r w:rsidRPr="00ED76CB">
        <w:rPr>
          <w:rFonts w:ascii="Times New Roman" w:eastAsia="標楷體" w:hAnsi="Times New Roman" w:cs="Times New Roman" w:hint="eastAsia"/>
        </w:rPr>
        <w:t>肅</w:t>
      </w:r>
      <w:proofErr w:type="gramEnd"/>
      <w:r w:rsidRPr="00ED76CB">
        <w:rPr>
          <w:rFonts w:ascii="Times New Roman" w:eastAsia="標楷體" w:hAnsi="Times New Roman" w:cs="Times New Roman" w:hint="eastAsia"/>
        </w:rPr>
        <w:t>貪、防貪、廉政倫理、企業誠信等措施，並協助機關及首長能穩健施政，成為促進廉能政治的重要平</w:t>
      </w:r>
      <w:proofErr w:type="gramStart"/>
      <w:r w:rsidRPr="00ED76CB">
        <w:rPr>
          <w:rFonts w:ascii="Times New Roman" w:eastAsia="標楷體" w:hAnsi="Times New Roman" w:cs="Times New Roman" w:hint="eastAsia"/>
        </w:rPr>
        <w:t>臺</w:t>
      </w:r>
      <w:proofErr w:type="gramEnd"/>
      <w:r w:rsidRPr="00ED76CB">
        <w:rPr>
          <w:rFonts w:ascii="Times New Roman" w:eastAsia="標楷體" w:hAnsi="Times New Roman" w:cs="Times New Roman" w:hint="eastAsia"/>
        </w:rPr>
        <w:t>。</w:t>
      </w:r>
    </w:p>
    <w:p w:rsidR="00FD486E" w:rsidRPr="00ED76CB" w:rsidRDefault="00FD486E" w:rsidP="00FD486E">
      <w:pPr>
        <w:spacing w:beforeLines="50" w:before="180"/>
        <w:ind w:leftChars="350" w:left="840" w:firstLineChars="200" w:firstLine="480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/>
        </w:rPr>
        <w:t>8</w:t>
      </w:r>
      <w:proofErr w:type="gramEnd"/>
      <w:r w:rsidRPr="00ED76CB">
        <w:rPr>
          <w:rFonts w:ascii="Times New Roman" w:eastAsia="標楷體" w:hAnsi="Times New Roman" w:cs="Times New Roman" w:hint="eastAsia"/>
        </w:rPr>
        <w:t>年度本處暨所屬政風機構共召開廉政會報</w:t>
      </w:r>
      <w:r>
        <w:rPr>
          <w:rFonts w:ascii="Times New Roman" w:eastAsia="標楷體" w:hAnsi="Times New Roman" w:cs="Times New Roman" w:hint="eastAsia"/>
        </w:rPr>
        <w:t>39</w:t>
      </w:r>
      <w:r w:rsidRPr="00ED76CB">
        <w:rPr>
          <w:rFonts w:ascii="Times New Roman" w:eastAsia="標楷體" w:hAnsi="Times New Roman" w:cs="Times New Roman" w:hint="eastAsia"/>
        </w:rPr>
        <w:t>場次，由機關首長或副首長親自主持，檢討防貪、</w:t>
      </w:r>
      <w:proofErr w:type="gramStart"/>
      <w:r w:rsidRPr="00ED76CB">
        <w:rPr>
          <w:rFonts w:ascii="Times New Roman" w:eastAsia="標楷體" w:hAnsi="Times New Roman" w:cs="Times New Roman" w:hint="eastAsia"/>
        </w:rPr>
        <w:t>肅</w:t>
      </w:r>
      <w:proofErr w:type="gramEnd"/>
      <w:r w:rsidRPr="00ED76CB">
        <w:rPr>
          <w:rFonts w:ascii="Times New Roman" w:eastAsia="標楷體" w:hAnsi="Times New Roman" w:cs="Times New Roman" w:hint="eastAsia"/>
        </w:rPr>
        <w:t>貪及行政透明等廉能工作推動情形，善用廉政會報機制，達成協助機關發揮內控內</w:t>
      </w:r>
      <w:proofErr w:type="gramStart"/>
      <w:r w:rsidRPr="00ED76CB">
        <w:rPr>
          <w:rFonts w:ascii="Times New Roman" w:eastAsia="標楷體" w:hAnsi="Times New Roman" w:cs="Times New Roman" w:hint="eastAsia"/>
        </w:rPr>
        <w:t>稽</w:t>
      </w:r>
      <w:proofErr w:type="gramEnd"/>
      <w:r w:rsidRPr="00ED76CB">
        <w:rPr>
          <w:rFonts w:ascii="Times New Roman" w:eastAsia="標楷體" w:hAnsi="Times New Roman" w:cs="Times New Roman" w:hint="eastAsia"/>
        </w:rPr>
        <w:t>等預警功能，並適時檢討機關缺失，檢視防貪、</w:t>
      </w:r>
      <w:proofErr w:type="gramStart"/>
      <w:r w:rsidRPr="00ED76CB">
        <w:rPr>
          <w:rFonts w:ascii="Times New Roman" w:eastAsia="標楷體" w:hAnsi="Times New Roman" w:cs="Times New Roman" w:hint="eastAsia"/>
        </w:rPr>
        <w:t>肅</w:t>
      </w:r>
      <w:proofErr w:type="gramEnd"/>
      <w:r w:rsidRPr="00ED76CB">
        <w:rPr>
          <w:rFonts w:ascii="Times New Roman" w:eastAsia="標楷體" w:hAnsi="Times New Roman" w:cs="Times New Roman" w:hint="eastAsia"/>
        </w:rPr>
        <w:t>貪及行政透明等廉能工作推動情形，加強各機關橫向聯繫機制，建構本府</w:t>
      </w:r>
      <w:proofErr w:type="gramStart"/>
      <w:r w:rsidRPr="00ED76CB">
        <w:rPr>
          <w:rFonts w:ascii="Times New Roman" w:eastAsia="標楷體" w:hAnsi="Times New Roman" w:cs="Times New Roman" w:hint="eastAsia"/>
        </w:rPr>
        <w:t>完整廉政</w:t>
      </w:r>
      <w:proofErr w:type="gramEnd"/>
      <w:r w:rsidRPr="00ED76CB">
        <w:rPr>
          <w:rFonts w:ascii="Times New Roman" w:eastAsia="標楷體" w:hAnsi="Times New Roman" w:cs="Times New Roman" w:hint="eastAsia"/>
        </w:rPr>
        <w:t>管理平</w:t>
      </w:r>
      <w:proofErr w:type="gramStart"/>
      <w:r w:rsidRPr="00ED76CB">
        <w:rPr>
          <w:rFonts w:ascii="Times New Roman" w:eastAsia="標楷體" w:hAnsi="Times New Roman" w:cs="Times New Roman" w:hint="eastAsia"/>
        </w:rPr>
        <w:t>臺</w:t>
      </w:r>
      <w:proofErr w:type="gramEnd"/>
      <w:r w:rsidRPr="00ED76CB">
        <w:rPr>
          <w:rFonts w:ascii="Times New Roman" w:eastAsia="標楷體" w:hAnsi="Times New Roman" w:cs="Times New Roman" w:hint="eastAsia"/>
        </w:rPr>
        <w:t>，協助各機關達成興利防弊之功效。</w:t>
      </w:r>
    </w:p>
    <w:p w:rsidR="00FD486E" w:rsidRPr="00ED76CB" w:rsidRDefault="00FD486E" w:rsidP="00FD486E">
      <w:pPr>
        <w:spacing w:beforeLines="100" w:before="360"/>
        <w:ind w:leftChars="200" w:left="480"/>
        <w:rPr>
          <w:rFonts w:ascii="Times New Roman" w:eastAsia="標楷體" w:hAnsi="Times New Roman" w:cs="Times New Roman"/>
        </w:rPr>
      </w:pPr>
      <w:r w:rsidRPr="00ED76CB">
        <w:rPr>
          <w:rFonts w:ascii="Times New Roman" w:eastAsia="標楷體" w:hAnsi="Times New Roman" w:cs="Times New Roman" w:hint="eastAsia"/>
        </w:rPr>
        <w:t>(</w:t>
      </w:r>
      <w:r w:rsidRPr="00ED76CB">
        <w:rPr>
          <w:rFonts w:ascii="Times New Roman" w:eastAsia="標楷體" w:hAnsi="Times New Roman" w:cs="Times New Roman" w:hint="eastAsia"/>
        </w:rPr>
        <w:t>七</w:t>
      </w:r>
      <w:r w:rsidRPr="00ED76CB">
        <w:rPr>
          <w:rFonts w:ascii="Times New Roman" w:eastAsia="標楷體" w:hAnsi="Times New Roman" w:cs="Times New Roman" w:hint="eastAsia"/>
        </w:rPr>
        <w:t>)</w:t>
      </w:r>
      <w:r w:rsidRPr="00ED76CB">
        <w:rPr>
          <w:rFonts w:hint="eastAsia"/>
        </w:rPr>
        <w:t xml:space="preserve"> </w:t>
      </w:r>
      <w:r w:rsidRPr="00ED76CB">
        <w:rPr>
          <w:rFonts w:ascii="Times New Roman" w:eastAsia="標楷體" w:hAnsi="Times New Roman" w:cs="Times New Roman" w:hint="eastAsia"/>
        </w:rPr>
        <w:t>辦理公職人員財產申報及利益衝突迴避案件，積極落實陽光法案</w:t>
      </w:r>
    </w:p>
    <w:p w:rsidR="00FD486E" w:rsidRPr="00ED76CB" w:rsidRDefault="00FD486E" w:rsidP="00FD486E">
      <w:pPr>
        <w:spacing w:beforeLines="50" w:before="180"/>
        <w:ind w:leftChars="350" w:left="840" w:firstLineChars="200" w:firstLine="480"/>
        <w:jc w:val="both"/>
        <w:rPr>
          <w:rFonts w:ascii="Times New Roman" w:eastAsia="標楷體" w:hAnsi="Times New Roman" w:cs="Times New Roman"/>
        </w:rPr>
      </w:pPr>
      <w:r w:rsidRPr="00ED76CB">
        <w:rPr>
          <w:rFonts w:ascii="Times New Roman" w:eastAsia="標楷體" w:hAnsi="Times New Roman" w:cs="Times New Roman" w:hint="eastAsia"/>
        </w:rPr>
        <w:lastRenderedPageBreak/>
        <w:t>透過財產申報制度，使公職人員之財產透明化，經得起公眾檢視；另為防止公職人員憑藉職務機會從事違法行為，透過財產申報實質審查作業，促進人民對政府廉能施政之信賴。藉由公職人員利益衝突之迴避規範，避免公職人員因運用公權力而達成私益之目的，以有效遏阻貪污腐化暨不當利益輸送，並增進人民對於公職人員廉潔操守及政府決策過程之信賴。</w:t>
      </w:r>
    </w:p>
    <w:p w:rsidR="00FD486E" w:rsidRPr="00ED76CB" w:rsidRDefault="00FD486E" w:rsidP="00FD486E">
      <w:pPr>
        <w:spacing w:beforeLines="50" w:before="180"/>
        <w:ind w:leftChars="350" w:left="840" w:firstLineChars="200" w:firstLine="480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/>
        </w:rPr>
        <w:t>7</w:t>
      </w:r>
      <w:proofErr w:type="gramEnd"/>
      <w:r w:rsidRPr="00ED76CB">
        <w:rPr>
          <w:rFonts w:ascii="Times New Roman" w:eastAsia="標楷體" w:hAnsi="Times New Roman" w:cs="Times New Roman" w:hint="eastAsia"/>
        </w:rPr>
        <w:t>年度本府及所屬機關學校公職人員財產申報人數總計</w:t>
      </w:r>
      <w:r>
        <w:rPr>
          <w:rFonts w:ascii="Times New Roman" w:eastAsia="標楷體" w:hAnsi="Times New Roman" w:cs="Times New Roman" w:hint="eastAsia"/>
        </w:rPr>
        <w:t>3,</w:t>
      </w:r>
      <w:r>
        <w:rPr>
          <w:rFonts w:ascii="Times New Roman" w:eastAsia="標楷體" w:hAnsi="Times New Roman" w:cs="Times New Roman"/>
        </w:rPr>
        <w:t>401</w:t>
      </w:r>
      <w:r w:rsidRPr="00ED76CB">
        <w:rPr>
          <w:rFonts w:ascii="Times New Roman" w:eastAsia="標楷體" w:hAnsi="Times New Roman" w:cs="Times New Roman" w:hint="eastAsia"/>
        </w:rPr>
        <w:t>人，按</w:t>
      </w:r>
      <w:r>
        <w:rPr>
          <w:rFonts w:ascii="Times New Roman" w:eastAsia="標楷體" w:hAnsi="Times New Roman" w:cs="Times New Roman" w:hint="eastAsia"/>
        </w:rPr>
        <w:t>10</w:t>
      </w:r>
      <w:r w:rsidRPr="00ED76CB">
        <w:rPr>
          <w:rFonts w:ascii="Times New Roman" w:eastAsia="標楷體" w:hAnsi="Times New Roman" w:cs="Times New Roman" w:hint="eastAsia"/>
        </w:rPr>
        <w:t>％比例抽出</w:t>
      </w:r>
      <w:r>
        <w:rPr>
          <w:rFonts w:ascii="Times New Roman" w:eastAsia="標楷體" w:hAnsi="Times New Roman" w:cs="Times New Roman" w:hint="eastAsia"/>
        </w:rPr>
        <w:t>358</w:t>
      </w:r>
      <w:r w:rsidRPr="00ED76CB">
        <w:rPr>
          <w:rFonts w:ascii="Times New Roman" w:eastAsia="標楷體" w:hAnsi="Times New Roman" w:cs="Times New Roman" w:hint="eastAsia"/>
        </w:rPr>
        <w:t>件辦理實質審查；</w:t>
      </w:r>
      <w:proofErr w:type="gramStart"/>
      <w:r>
        <w:rPr>
          <w:rFonts w:ascii="Times New Roman" w:eastAsia="標楷體" w:hAnsi="Times New Roman" w:cs="Times New Roman" w:hint="eastAsia"/>
        </w:rPr>
        <w:t>108</w:t>
      </w:r>
      <w:proofErr w:type="gramEnd"/>
      <w:r w:rsidRPr="00ED76CB">
        <w:rPr>
          <w:rFonts w:ascii="Times New Roman" w:eastAsia="標楷體" w:hAnsi="Times New Roman" w:cs="Times New Roman" w:hint="eastAsia"/>
        </w:rPr>
        <w:t>年度本府及所屬機關學校公職人員財產申報人數總計</w:t>
      </w:r>
      <w:r>
        <w:rPr>
          <w:rFonts w:ascii="Times New Roman" w:eastAsia="標楷體" w:hAnsi="Times New Roman" w:cs="Times New Roman" w:hint="eastAsia"/>
        </w:rPr>
        <w:t>3,</w:t>
      </w:r>
      <w:r>
        <w:rPr>
          <w:rFonts w:ascii="Times New Roman" w:eastAsia="標楷體" w:hAnsi="Times New Roman" w:cs="Times New Roman"/>
        </w:rPr>
        <w:t>417</w:t>
      </w:r>
      <w:r w:rsidRPr="00ED76CB">
        <w:rPr>
          <w:rFonts w:ascii="Times New Roman" w:eastAsia="標楷體" w:hAnsi="Times New Roman" w:cs="Times New Roman" w:hint="eastAsia"/>
        </w:rPr>
        <w:t>人，按</w:t>
      </w:r>
      <w:r>
        <w:rPr>
          <w:rFonts w:ascii="Times New Roman" w:eastAsia="標楷體" w:hAnsi="Times New Roman" w:cs="Times New Roman" w:hint="eastAsia"/>
        </w:rPr>
        <w:t>10</w:t>
      </w:r>
      <w:r w:rsidRPr="00ED76CB">
        <w:rPr>
          <w:rFonts w:ascii="Times New Roman" w:eastAsia="標楷體" w:hAnsi="Times New Roman" w:cs="Times New Roman" w:hint="eastAsia"/>
        </w:rPr>
        <w:t>％比例抽出</w:t>
      </w:r>
      <w:r>
        <w:rPr>
          <w:rFonts w:ascii="Times New Roman" w:eastAsia="標楷體" w:hAnsi="Times New Roman" w:cs="Times New Roman" w:hint="eastAsia"/>
        </w:rPr>
        <w:t>363</w:t>
      </w:r>
      <w:r w:rsidRPr="00ED76CB">
        <w:rPr>
          <w:rFonts w:ascii="Times New Roman" w:eastAsia="標楷體" w:hAnsi="Times New Roman" w:cs="Times New Roman" w:hint="eastAsia"/>
        </w:rPr>
        <w:t>件辦理實質審查。</w:t>
      </w:r>
    </w:p>
    <w:p w:rsidR="003C54F0" w:rsidRPr="00173CC8" w:rsidRDefault="001A33F7" w:rsidP="001A33F7">
      <w:pPr>
        <w:spacing w:beforeLines="100" w:before="360" w:afterLines="50" w:after="180"/>
        <w:rPr>
          <w:rFonts w:ascii="Times New Roman" w:eastAsia="標楷體" w:hAnsi="Times New Roman" w:cs="Times New Roman"/>
          <w:b/>
        </w:rPr>
      </w:pPr>
      <w:r w:rsidRPr="00173CC8">
        <w:rPr>
          <w:rFonts w:ascii="Times New Roman" w:eastAsia="標楷體" w:hAnsi="Times New Roman" w:cs="Times New Roman" w:hint="eastAsia"/>
          <w:b/>
        </w:rPr>
        <w:t>三、</w:t>
      </w:r>
      <w:r w:rsidR="00173CC8" w:rsidRPr="00173CC8">
        <w:rPr>
          <w:rFonts w:ascii="Times New Roman" w:eastAsia="標楷體" w:hAnsi="Times New Roman" w:cs="Times New Roman" w:hint="eastAsia"/>
          <w:b/>
        </w:rPr>
        <w:t>結</w:t>
      </w:r>
      <w:r w:rsidR="00447CD7">
        <w:rPr>
          <w:rFonts w:ascii="Times New Roman" w:eastAsia="標楷體" w:hAnsi="Times New Roman" w:cs="Times New Roman" w:hint="eastAsia"/>
          <w:b/>
        </w:rPr>
        <w:t>語</w:t>
      </w:r>
    </w:p>
    <w:p w:rsidR="001C1303" w:rsidRPr="0087572C" w:rsidRDefault="00534839" w:rsidP="00534839">
      <w:pPr>
        <w:spacing w:beforeLines="50" w:before="180"/>
        <w:ind w:firstLineChars="200" w:firstLine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未來</w:t>
      </w:r>
      <w:r w:rsidR="00163E6B">
        <w:rPr>
          <w:rFonts w:ascii="標楷體" w:eastAsia="標楷體" w:hAnsi="標楷體" w:hint="eastAsia"/>
        </w:rPr>
        <w:t>本</w:t>
      </w:r>
      <w:r w:rsidR="00EF299D">
        <w:rPr>
          <w:rFonts w:ascii="標楷體" w:eastAsia="標楷體" w:hAnsi="標楷體" w:hint="eastAsia"/>
        </w:rPr>
        <w:t>處將持續</w:t>
      </w:r>
      <w:r w:rsidRPr="00534839">
        <w:rPr>
          <w:rFonts w:ascii="標楷體" w:eastAsia="標楷體" w:hAnsi="標楷體" w:hint="eastAsia"/>
        </w:rPr>
        <w:t>結合</w:t>
      </w:r>
      <w:r w:rsidR="00EF299D">
        <w:rPr>
          <w:rFonts w:ascii="標楷體" w:eastAsia="標楷體" w:hAnsi="標楷體" w:hint="eastAsia"/>
        </w:rPr>
        <w:t>所屬</w:t>
      </w:r>
      <w:r w:rsidRPr="00534839">
        <w:rPr>
          <w:rFonts w:ascii="標楷體" w:eastAsia="標楷體" w:hAnsi="標楷體" w:hint="eastAsia"/>
        </w:rPr>
        <w:t>政風機構</w:t>
      </w:r>
      <w:r w:rsidR="00EF299D">
        <w:rPr>
          <w:rFonts w:ascii="標楷體" w:eastAsia="標楷體" w:hAnsi="標楷體" w:hint="eastAsia"/>
        </w:rPr>
        <w:t>，</w:t>
      </w:r>
      <w:r w:rsidRPr="00534839">
        <w:rPr>
          <w:rFonts w:ascii="標楷體" w:eastAsia="標楷體" w:hAnsi="標楷體" w:hint="eastAsia"/>
        </w:rPr>
        <w:t>推動</w:t>
      </w:r>
      <w:r>
        <w:rPr>
          <w:rFonts w:ascii="標楷體" w:eastAsia="標楷體" w:hAnsi="標楷體" w:hint="eastAsia"/>
        </w:rPr>
        <w:t>公務員廉政教育宣導及</w:t>
      </w:r>
      <w:r w:rsidRPr="00534839">
        <w:rPr>
          <w:rFonts w:ascii="標楷體" w:eastAsia="標楷體" w:hAnsi="標楷體" w:hint="eastAsia"/>
        </w:rPr>
        <w:t>社會參與的反貪工作，</w:t>
      </w:r>
      <w:r w:rsidR="00EF299D">
        <w:rPr>
          <w:rFonts w:ascii="標楷體" w:eastAsia="標楷體" w:hAnsi="標楷體" w:hint="eastAsia"/>
        </w:rPr>
        <w:t>藉由多元化及創意性的</w:t>
      </w:r>
      <w:r w:rsidRPr="00534839">
        <w:rPr>
          <w:rFonts w:ascii="標楷體" w:eastAsia="標楷體" w:hAnsi="標楷體" w:hint="eastAsia"/>
        </w:rPr>
        <w:t>宣導</w:t>
      </w:r>
      <w:r w:rsidR="00EF299D">
        <w:rPr>
          <w:rFonts w:ascii="標楷體" w:eastAsia="標楷體" w:hAnsi="標楷體" w:hint="eastAsia"/>
        </w:rPr>
        <w:t>活動，提高本府同仁、民眾及往來廠商之廉能觀念，並針對機</w:t>
      </w:r>
      <w:r w:rsidR="00EF299D" w:rsidRPr="005A0F4D">
        <w:rPr>
          <w:rFonts w:ascii="標楷體" w:eastAsia="標楷體" w:hAnsi="標楷體" w:hint="eastAsia"/>
        </w:rPr>
        <w:t>關潛存廉政風險做制度性</w:t>
      </w:r>
      <w:r w:rsidRPr="005A0F4D">
        <w:rPr>
          <w:rFonts w:ascii="標楷體" w:eastAsia="標楷體" w:hAnsi="標楷體" w:hint="eastAsia"/>
        </w:rPr>
        <w:t>改善的預防措施，</w:t>
      </w:r>
      <w:r w:rsidR="00EF299D" w:rsidRPr="005A0F4D">
        <w:rPr>
          <w:rFonts w:ascii="標楷體" w:eastAsia="標楷體" w:hAnsi="標楷體" w:hint="eastAsia"/>
        </w:rPr>
        <w:t>以形成完整的廉政網絡，防制貪污不法情事之發生，</w:t>
      </w:r>
      <w:r w:rsidR="0087572C" w:rsidRPr="005A0F4D">
        <w:rPr>
          <w:rFonts w:ascii="標楷體" w:eastAsia="標楷體" w:hAnsi="標楷體" w:hint="eastAsia"/>
        </w:rPr>
        <w:t>達成端正政風、促進廉能政治及維護機關安全之目標，建立「廉政、廉能、專業、永續、</w:t>
      </w:r>
      <w:proofErr w:type="gramStart"/>
      <w:r w:rsidR="0087572C" w:rsidRPr="005A0F4D">
        <w:rPr>
          <w:rFonts w:ascii="標楷體" w:eastAsia="標楷體" w:hAnsi="標楷體" w:hint="eastAsia"/>
        </w:rPr>
        <w:t>均富</w:t>
      </w:r>
      <w:proofErr w:type="gramEnd"/>
      <w:r w:rsidR="0087572C" w:rsidRPr="005A0F4D">
        <w:rPr>
          <w:rFonts w:ascii="標楷體" w:eastAsia="標楷體" w:hAnsi="標楷體" w:hint="eastAsia"/>
        </w:rPr>
        <w:t>」之政府，</w:t>
      </w:r>
      <w:r w:rsidR="00EF299D" w:rsidRPr="005A0F4D">
        <w:rPr>
          <w:rFonts w:ascii="標楷體" w:eastAsia="標楷體" w:hAnsi="標楷體" w:hint="eastAsia"/>
        </w:rPr>
        <w:t>以回</w:t>
      </w:r>
      <w:r w:rsidR="00EF299D">
        <w:rPr>
          <w:rFonts w:ascii="標楷體" w:eastAsia="標楷體" w:hAnsi="標楷體" w:hint="eastAsia"/>
        </w:rPr>
        <w:t>應人民對本府清廉施政的期待</w:t>
      </w:r>
      <w:r w:rsidR="001C1303" w:rsidRPr="001C1303">
        <w:rPr>
          <w:rFonts w:ascii="標楷體" w:eastAsia="標楷體" w:hAnsi="標楷體"/>
        </w:rPr>
        <w:t>。</w:t>
      </w:r>
    </w:p>
    <w:sectPr w:rsidR="001C1303" w:rsidRPr="0087572C" w:rsidSect="00695A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B1" w:rsidRDefault="00434AB1" w:rsidP="001A33F7">
      <w:r>
        <w:separator/>
      </w:r>
    </w:p>
  </w:endnote>
  <w:endnote w:type="continuationSeparator" w:id="0">
    <w:p w:rsidR="00434AB1" w:rsidRDefault="00434AB1" w:rsidP="001A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B1" w:rsidRDefault="00434AB1" w:rsidP="001A33F7">
      <w:r>
        <w:separator/>
      </w:r>
    </w:p>
  </w:footnote>
  <w:footnote w:type="continuationSeparator" w:id="0">
    <w:p w:rsidR="00434AB1" w:rsidRDefault="00434AB1" w:rsidP="001A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9C"/>
    <w:rsid w:val="00015936"/>
    <w:rsid w:val="00022D78"/>
    <w:rsid w:val="0002571E"/>
    <w:rsid w:val="0007373D"/>
    <w:rsid w:val="00077648"/>
    <w:rsid w:val="000B6FAA"/>
    <w:rsid w:val="000D20C8"/>
    <w:rsid w:val="000D26B1"/>
    <w:rsid w:val="000D4CF7"/>
    <w:rsid w:val="00105F2C"/>
    <w:rsid w:val="00116EE1"/>
    <w:rsid w:val="00151701"/>
    <w:rsid w:val="00163E6B"/>
    <w:rsid w:val="00173CC8"/>
    <w:rsid w:val="001749EB"/>
    <w:rsid w:val="001A33F7"/>
    <w:rsid w:val="001C1303"/>
    <w:rsid w:val="001F7F38"/>
    <w:rsid w:val="00206F98"/>
    <w:rsid w:val="00251821"/>
    <w:rsid w:val="0026623A"/>
    <w:rsid w:val="002C06C7"/>
    <w:rsid w:val="002E62C7"/>
    <w:rsid w:val="002F2E6B"/>
    <w:rsid w:val="002F44F7"/>
    <w:rsid w:val="00303EBE"/>
    <w:rsid w:val="00307AD2"/>
    <w:rsid w:val="00316A48"/>
    <w:rsid w:val="003244DB"/>
    <w:rsid w:val="00337A90"/>
    <w:rsid w:val="00386945"/>
    <w:rsid w:val="003A46D5"/>
    <w:rsid w:val="003A543A"/>
    <w:rsid w:val="003C54F0"/>
    <w:rsid w:val="003D7729"/>
    <w:rsid w:val="003E474C"/>
    <w:rsid w:val="003F5DF3"/>
    <w:rsid w:val="00405801"/>
    <w:rsid w:val="00410EBB"/>
    <w:rsid w:val="004311D1"/>
    <w:rsid w:val="00434AB1"/>
    <w:rsid w:val="00436AEE"/>
    <w:rsid w:val="004418B5"/>
    <w:rsid w:val="00447CD7"/>
    <w:rsid w:val="00466C35"/>
    <w:rsid w:val="00476771"/>
    <w:rsid w:val="00480976"/>
    <w:rsid w:val="0048799A"/>
    <w:rsid w:val="004A175F"/>
    <w:rsid w:val="004A1E95"/>
    <w:rsid w:val="004C5871"/>
    <w:rsid w:val="004C6BC8"/>
    <w:rsid w:val="004D6F06"/>
    <w:rsid w:val="00523203"/>
    <w:rsid w:val="005339D2"/>
    <w:rsid w:val="00534839"/>
    <w:rsid w:val="00542EBA"/>
    <w:rsid w:val="005458DF"/>
    <w:rsid w:val="00562F08"/>
    <w:rsid w:val="0056410E"/>
    <w:rsid w:val="005857C9"/>
    <w:rsid w:val="005A0F4D"/>
    <w:rsid w:val="005B74A3"/>
    <w:rsid w:val="005D056E"/>
    <w:rsid w:val="005F14DD"/>
    <w:rsid w:val="00633719"/>
    <w:rsid w:val="00651611"/>
    <w:rsid w:val="00652618"/>
    <w:rsid w:val="006544BF"/>
    <w:rsid w:val="00693805"/>
    <w:rsid w:val="00695AC8"/>
    <w:rsid w:val="006C2C8B"/>
    <w:rsid w:val="006F2093"/>
    <w:rsid w:val="007172C6"/>
    <w:rsid w:val="007411CE"/>
    <w:rsid w:val="00777D5F"/>
    <w:rsid w:val="0079205E"/>
    <w:rsid w:val="007A299A"/>
    <w:rsid w:val="007A4AFD"/>
    <w:rsid w:val="007D6AF0"/>
    <w:rsid w:val="007E5802"/>
    <w:rsid w:val="00805A61"/>
    <w:rsid w:val="008279F6"/>
    <w:rsid w:val="00846F47"/>
    <w:rsid w:val="00872458"/>
    <w:rsid w:val="00873C1E"/>
    <w:rsid w:val="0087572C"/>
    <w:rsid w:val="008A3B55"/>
    <w:rsid w:val="008B53C3"/>
    <w:rsid w:val="008C32D9"/>
    <w:rsid w:val="008C6B96"/>
    <w:rsid w:val="008E6CEB"/>
    <w:rsid w:val="00913079"/>
    <w:rsid w:val="00966E79"/>
    <w:rsid w:val="00994DB8"/>
    <w:rsid w:val="009B1C75"/>
    <w:rsid w:val="009B2256"/>
    <w:rsid w:val="009B3A4A"/>
    <w:rsid w:val="009F7281"/>
    <w:rsid w:val="00A0472D"/>
    <w:rsid w:val="00A05079"/>
    <w:rsid w:val="00A07D5B"/>
    <w:rsid w:val="00A31649"/>
    <w:rsid w:val="00A3627A"/>
    <w:rsid w:val="00A43723"/>
    <w:rsid w:val="00A823B7"/>
    <w:rsid w:val="00A85E20"/>
    <w:rsid w:val="00A922CE"/>
    <w:rsid w:val="00A95446"/>
    <w:rsid w:val="00AA08FE"/>
    <w:rsid w:val="00AA1970"/>
    <w:rsid w:val="00AB0BDD"/>
    <w:rsid w:val="00AE5C8D"/>
    <w:rsid w:val="00AE7095"/>
    <w:rsid w:val="00B10842"/>
    <w:rsid w:val="00B335A9"/>
    <w:rsid w:val="00B46B49"/>
    <w:rsid w:val="00B90BAF"/>
    <w:rsid w:val="00B91C72"/>
    <w:rsid w:val="00B936E8"/>
    <w:rsid w:val="00BA479E"/>
    <w:rsid w:val="00C10A7C"/>
    <w:rsid w:val="00C33C27"/>
    <w:rsid w:val="00C52D5A"/>
    <w:rsid w:val="00C62D01"/>
    <w:rsid w:val="00C85E61"/>
    <w:rsid w:val="00C91F1B"/>
    <w:rsid w:val="00CB34EC"/>
    <w:rsid w:val="00CC59FE"/>
    <w:rsid w:val="00CE7725"/>
    <w:rsid w:val="00D15934"/>
    <w:rsid w:val="00D467EB"/>
    <w:rsid w:val="00D66EDA"/>
    <w:rsid w:val="00D7397C"/>
    <w:rsid w:val="00D9174A"/>
    <w:rsid w:val="00D94589"/>
    <w:rsid w:val="00DE50F9"/>
    <w:rsid w:val="00DE5375"/>
    <w:rsid w:val="00E02CB9"/>
    <w:rsid w:val="00E06ABA"/>
    <w:rsid w:val="00E55847"/>
    <w:rsid w:val="00E7727B"/>
    <w:rsid w:val="00EC49F4"/>
    <w:rsid w:val="00ED76CB"/>
    <w:rsid w:val="00EF299D"/>
    <w:rsid w:val="00EF3D5A"/>
    <w:rsid w:val="00EF4935"/>
    <w:rsid w:val="00F15C9C"/>
    <w:rsid w:val="00F255C1"/>
    <w:rsid w:val="00F25E92"/>
    <w:rsid w:val="00FD44BE"/>
    <w:rsid w:val="00FD486E"/>
    <w:rsid w:val="00FD5C3E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List 1 Accent 6"/>
    <w:basedOn w:val="a1"/>
    <w:uiPriority w:val="65"/>
    <w:rsid w:val="00D1593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1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33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33F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3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36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List 1 Accent 6"/>
    <w:basedOn w:val="a1"/>
    <w:uiPriority w:val="65"/>
    <w:rsid w:val="00D1593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1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33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33F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3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3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4.3086034700207929E-2"/>
          <c:y val="0.15309935504293118"/>
          <c:w val="0.9403846678256127"/>
          <c:h val="0.437250557248183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107年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工作表1!$A$2:$A$10</c:f>
              <c:strCache>
                <c:ptCount val="9"/>
                <c:pt idx="0">
                  <c:v>預警作為(件)</c:v>
                </c:pt>
                <c:pt idx="1">
                  <c:v>業務稽核(件)</c:v>
                </c:pt>
                <c:pt idx="2">
                  <c:v>廉政研究(件)</c:v>
                </c:pt>
                <c:pt idx="3">
                  <c:v>社會參與(件)</c:v>
                </c:pt>
                <c:pt idx="4">
                  <c:v>採購違失案件(件)</c:v>
                </c:pt>
                <c:pt idx="5">
                  <c:v>廉政教育訓練(件)</c:v>
                </c:pt>
                <c:pt idx="6">
                  <c:v>廉 政 會 報(件)</c:v>
                </c:pt>
                <c:pt idx="7">
                  <c:v>違反公職人員財產申報法核 定 裁 罰 案 件(件)</c:v>
                </c:pt>
                <c:pt idx="8">
                  <c:v>違反公職人員利益衝突迴避法核 定 裁 罰 案 件(件)</c:v>
                </c:pt>
              </c:strCache>
            </c:strRef>
          </c:cat>
          <c:val>
            <c:numRef>
              <c:f>工作表1!$B$2:$B$10</c:f>
              <c:numCache>
                <c:formatCode>General</c:formatCode>
                <c:ptCount val="9"/>
                <c:pt idx="0">
                  <c:v>98</c:v>
                </c:pt>
                <c:pt idx="1">
                  <c:v>60</c:v>
                </c:pt>
                <c:pt idx="2">
                  <c:v>4</c:v>
                </c:pt>
                <c:pt idx="3">
                  <c:v>132</c:v>
                </c:pt>
                <c:pt idx="4">
                  <c:v>51</c:v>
                </c:pt>
                <c:pt idx="5">
                  <c:v>215</c:v>
                </c:pt>
                <c:pt idx="6">
                  <c:v>38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2A-449F-9668-EA7BE578246D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108年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工作表1!$A$2:$A$10</c:f>
              <c:strCache>
                <c:ptCount val="9"/>
                <c:pt idx="0">
                  <c:v>預警作為(件)</c:v>
                </c:pt>
                <c:pt idx="1">
                  <c:v>業務稽核(件)</c:v>
                </c:pt>
                <c:pt idx="2">
                  <c:v>廉政研究(件)</c:v>
                </c:pt>
                <c:pt idx="3">
                  <c:v>社會參與(件)</c:v>
                </c:pt>
                <c:pt idx="4">
                  <c:v>採購違失案件(件)</c:v>
                </c:pt>
                <c:pt idx="5">
                  <c:v>廉政教育訓練(件)</c:v>
                </c:pt>
                <c:pt idx="6">
                  <c:v>廉 政 會 報(件)</c:v>
                </c:pt>
                <c:pt idx="7">
                  <c:v>違反公職人員財產申報法核 定 裁 罰 案 件(件)</c:v>
                </c:pt>
                <c:pt idx="8">
                  <c:v>違反公職人員利益衝突迴避法核 定 裁 罰 案 件(件)</c:v>
                </c:pt>
              </c:strCache>
            </c:strRef>
          </c:cat>
          <c:val>
            <c:numRef>
              <c:f>工作表1!$C$2:$C$10</c:f>
              <c:numCache>
                <c:formatCode>General</c:formatCode>
                <c:ptCount val="9"/>
                <c:pt idx="0">
                  <c:v>108</c:v>
                </c:pt>
                <c:pt idx="1">
                  <c:v>59</c:v>
                </c:pt>
                <c:pt idx="2">
                  <c:v>7</c:v>
                </c:pt>
                <c:pt idx="3">
                  <c:v>100</c:v>
                </c:pt>
                <c:pt idx="4">
                  <c:v>151</c:v>
                </c:pt>
                <c:pt idx="5">
                  <c:v>252</c:v>
                </c:pt>
                <c:pt idx="6">
                  <c:v>39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2A-449F-9668-EA7BE57824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2053632"/>
        <c:axId val="233040128"/>
      </c:barChart>
      <c:catAx>
        <c:axId val="162053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33040128"/>
        <c:crosses val="autoZero"/>
        <c:auto val="1"/>
        <c:lblAlgn val="ctr"/>
        <c:lblOffset val="100"/>
        <c:noMultiLvlLbl val="0"/>
      </c:catAx>
      <c:valAx>
        <c:axId val="233040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205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269C-F767-4BA6-8A76-C46D32A2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588</Words>
  <Characters>3352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高偉珊</dc:creator>
  <cp:lastModifiedBy>呂璦年</cp:lastModifiedBy>
  <cp:revision>10</cp:revision>
  <cp:lastPrinted>2019-01-30T07:03:00Z</cp:lastPrinted>
  <dcterms:created xsi:type="dcterms:W3CDTF">2020-02-03T02:34:00Z</dcterms:created>
  <dcterms:modified xsi:type="dcterms:W3CDTF">2020-02-17T07:32:00Z</dcterms:modified>
</cp:coreProperties>
</file>